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73B6" w14:textId="488F0A20" w:rsidR="00574ADF" w:rsidRPr="003E4F6F" w:rsidRDefault="00C82D3A" w:rsidP="003E4F6F">
      <w:r>
        <w:rPr>
          <w:rFonts w:ascii="Arial" w:hAnsi="Arial" w:cs="Arial"/>
          <w:color w:val="E2692C"/>
          <w:sz w:val="28"/>
          <w:szCs w:val="28"/>
        </w:rPr>
        <w:t xml:space="preserve"> </w:t>
      </w:r>
      <w:r>
        <w:rPr>
          <w:rFonts w:ascii="Arial" w:hAnsi="Arial" w:cs="Arial"/>
          <w:color w:val="E2692C"/>
          <w:sz w:val="28"/>
          <w:szCs w:val="28"/>
        </w:rPr>
        <w:tab/>
      </w:r>
    </w:p>
    <w:p w14:paraId="4BA5F18D" w14:textId="1C5A78D2" w:rsidR="00574ADF" w:rsidRDefault="00574ADF" w:rsidP="00574ADF">
      <w:pPr>
        <w:spacing w:line="240" w:lineRule="auto"/>
        <w:rPr>
          <w:rFonts w:ascii="Arial" w:hAnsi="Arial" w:cs="Arial"/>
          <w:b/>
          <w:bCs/>
          <w:color w:val="7F7F7F" w:themeColor="text1" w:themeTint="80"/>
          <w:sz w:val="28"/>
          <w:szCs w:val="28"/>
        </w:rPr>
      </w:pPr>
      <w:r>
        <w:rPr>
          <w:rFonts w:ascii="Arial" w:hAnsi="Arial" w:cs="Arial"/>
          <w:b/>
          <w:bCs/>
          <w:color w:val="7F7F7F" w:themeColor="text1" w:themeTint="80"/>
          <w:sz w:val="28"/>
          <w:szCs w:val="28"/>
        </w:rPr>
        <w:t xml:space="preserve">The </w:t>
      </w:r>
      <w:proofErr w:type="spellStart"/>
      <w:r>
        <w:rPr>
          <w:rFonts w:ascii="Arial" w:hAnsi="Arial" w:cs="Arial"/>
          <w:b/>
          <w:bCs/>
          <w:color w:val="7F7F7F" w:themeColor="text1" w:themeTint="80"/>
          <w:sz w:val="28"/>
          <w:szCs w:val="28"/>
        </w:rPr>
        <w:t>Rippel</w:t>
      </w:r>
      <w:proofErr w:type="spellEnd"/>
      <w:r>
        <w:rPr>
          <w:rFonts w:ascii="Arial" w:hAnsi="Arial" w:cs="Arial"/>
          <w:b/>
          <w:bCs/>
          <w:color w:val="7F7F7F" w:themeColor="text1" w:themeTint="80"/>
          <w:sz w:val="28"/>
          <w:szCs w:val="28"/>
        </w:rPr>
        <w:t xml:space="preserve"> Foundation has </w:t>
      </w:r>
      <w:r w:rsidR="003E4F6F">
        <w:rPr>
          <w:rFonts w:ascii="Arial" w:hAnsi="Arial" w:cs="Arial"/>
          <w:b/>
          <w:bCs/>
          <w:color w:val="7F7F7F" w:themeColor="text1" w:themeTint="80"/>
          <w:sz w:val="28"/>
          <w:szCs w:val="28"/>
        </w:rPr>
        <w:t>an</w:t>
      </w:r>
      <w:r>
        <w:rPr>
          <w:rFonts w:ascii="Arial" w:hAnsi="Arial" w:cs="Arial"/>
          <w:b/>
          <w:bCs/>
          <w:color w:val="7F7F7F" w:themeColor="text1" w:themeTint="80"/>
          <w:sz w:val="28"/>
          <w:szCs w:val="28"/>
        </w:rPr>
        <w:t xml:space="preserve"> opening </w:t>
      </w:r>
      <w:r w:rsidR="00D86BCE">
        <w:rPr>
          <w:rFonts w:ascii="Arial" w:hAnsi="Arial" w:cs="Arial"/>
          <w:b/>
          <w:bCs/>
          <w:color w:val="7F7F7F" w:themeColor="text1" w:themeTint="80"/>
          <w:sz w:val="28"/>
          <w:szCs w:val="28"/>
        </w:rPr>
        <w:t>on</w:t>
      </w:r>
      <w:r>
        <w:rPr>
          <w:rFonts w:ascii="Arial" w:hAnsi="Arial" w:cs="Arial"/>
          <w:b/>
          <w:bCs/>
          <w:color w:val="7F7F7F" w:themeColor="text1" w:themeTint="80"/>
          <w:sz w:val="28"/>
          <w:szCs w:val="28"/>
        </w:rPr>
        <w:t xml:space="preserve"> its staff</w:t>
      </w:r>
      <w:r w:rsidR="003E4F6F">
        <w:rPr>
          <w:rFonts w:ascii="Arial" w:hAnsi="Arial" w:cs="Arial"/>
          <w:b/>
          <w:bCs/>
          <w:color w:val="7F7F7F" w:themeColor="text1" w:themeTint="80"/>
          <w:sz w:val="28"/>
          <w:szCs w:val="28"/>
        </w:rPr>
        <w:t xml:space="preserve"> for an Associate Director</w:t>
      </w:r>
      <w:r w:rsidR="00911F7C">
        <w:rPr>
          <w:rFonts w:ascii="Arial" w:hAnsi="Arial" w:cs="Arial"/>
          <w:b/>
          <w:bCs/>
          <w:color w:val="7F7F7F" w:themeColor="text1" w:themeTint="80"/>
          <w:sz w:val="28"/>
          <w:szCs w:val="28"/>
        </w:rPr>
        <w:t>, Learning &amp; Impact</w:t>
      </w:r>
      <w:r w:rsidR="003E4F6F">
        <w:rPr>
          <w:rFonts w:ascii="Arial" w:hAnsi="Arial" w:cs="Arial"/>
          <w:b/>
          <w:bCs/>
          <w:color w:val="7F7F7F" w:themeColor="text1" w:themeTint="80"/>
          <w:sz w:val="28"/>
          <w:szCs w:val="28"/>
        </w:rPr>
        <w:t xml:space="preserve">. </w:t>
      </w:r>
    </w:p>
    <w:p w14:paraId="63EC9977" w14:textId="780C06A0" w:rsidR="00574ADF" w:rsidRPr="003E4F6F" w:rsidRDefault="00EC26D9" w:rsidP="003E4F6F">
      <w:pPr>
        <w:spacing w:line="240" w:lineRule="auto"/>
        <w:rPr>
          <w:rFonts w:ascii="Arial" w:hAnsi="Arial" w:cs="Arial"/>
          <w:b/>
          <w:bCs/>
          <w:color w:val="7F7F7F" w:themeColor="text1" w:themeTint="80"/>
          <w:sz w:val="28"/>
          <w:szCs w:val="28"/>
        </w:rPr>
      </w:pPr>
      <w:r w:rsidRPr="003E4F6F">
        <w:rPr>
          <w:rFonts w:ascii="Arial" w:hAnsi="Arial" w:cs="Arial"/>
          <w:b/>
          <w:bCs/>
          <w:color w:val="7F7F7F" w:themeColor="text1" w:themeTint="80"/>
          <w:sz w:val="28"/>
          <w:szCs w:val="28"/>
        </w:rPr>
        <w:t xml:space="preserve">The new staff member will join </w:t>
      </w:r>
      <w:r w:rsidR="003E4F6F">
        <w:rPr>
          <w:rFonts w:ascii="Arial" w:hAnsi="Arial" w:cs="Arial"/>
          <w:b/>
          <w:bCs/>
          <w:color w:val="7F7F7F" w:themeColor="text1" w:themeTint="80"/>
          <w:sz w:val="28"/>
          <w:szCs w:val="28"/>
        </w:rPr>
        <w:t>T</w:t>
      </w:r>
      <w:r w:rsidRPr="003E4F6F">
        <w:rPr>
          <w:rFonts w:ascii="Arial" w:hAnsi="Arial" w:cs="Arial"/>
          <w:b/>
          <w:bCs/>
          <w:color w:val="7F7F7F" w:themeColor="text1" w:themeTint="80"/>
          <w:sz w:val="28"/>
          <w:szCs w:val="28"/>
        </w:rPr>
        <w:t xml:space="preserve">he </w:t>
      </w:r>
      <w:proofErr w:type="spellStart"/>
      <w:r w:rsidRPr="003E4F6F">
        <w:rPr>
          <w:rFonts w:ascii="Arial" w:hAnsi="Arial" w:cs="Arial"/>
          <w:b/>
          <w:bCs/>
          <w:color w:val="7F7F7F" w:themeColor="text1" w:themeTint="80"/>
          <w:sz w:val="28"/>
          <w:szCs w:val="28"/>
        </w:rPr>
        <w:t>Rippel</w:t>
      </w:r>
      <w:proofErr w:type="spellEnd"/>
      <w:r w:rsidRPr="003E4F6F">
        <w:rPr>
          <w:rFonts w:ascii="Arial" w:hAnsi="Arial" w:cs="Arial"/>
          <w:b/>
          <w:bCs/>
          <w:color w:val="7F7F7F" w:themeColor="text1" w:themeTint="80"/>
          <w:sz w:val="28"/>
          <w:szCs w:val="28"/>
        </w:rPr>
        <w:t xml:space="preserve"> Foundation at an exciting moment of transformation and growth, as the Foundation embarks on new strategic objectives that will influence the future of health and well-being in communities throughout the nation.</w:t>
      </w:r>
      <w:r w:rsidRPr="003E4F6F">
        <w:rPr>
          <w:rStyle w:val="boxtext"/>
          <w:rFonts w:ascii="Arial" w:hAnsi="Arial" w:cs="Arial"/>
          <w:sz w:val="21"/>
          <w:szCs w:val="21"/>
        </w:rPr>
        <w:t xml:space="preserve"> </w:t>
      </w:r>
      <w:r w:rsidR="0063448A" w:rsidRPr="003E4F6F">
        <w:rPr>
          <w:rFonts w:ascii="Arial" w:hAnsi="Arial" w:cs="Arial"/>
          <w:b/>
          <w:bCs/>
          <w:color w:val="7F7F7F" w:themeColor="text1" w:themeTint="80"/>
          <w:sz w:val="28"/>
          <w:szCs w:val="28"/>
        </w:rPr>
        <w:t>We encourage you to apply even if you have experience in some but not all the listed job responsibilities.</w:t>
      </w:r>
      <w:r w:rsidR="00E73163" w:rsidRPr="003E4F6F">
        <w:rPr>
          <w:rFonts w:ascii="Arial" w:hAnsi="Arial" w:cs="Arial"/>
          <w:b/>
          <w:bCs/>
          <w:color w:val="7F7F7F" w:themeColor="text1" w:themeTint="80"/>
          <w:sz w:val="28"/>
          <w:szCs w:val="28"/>
        </w:rPr>
        <w:t xml:space="preserve"> The </w:t>
      </w:r>
      <w:proofErr w:type="spellStart"/>
      <w:r w:rsidR="00E73163" w:rsidRPr="003E4F6F">
        <w:rPr>
          <w:rFonts w:ascii="Arial" w:hAnsi="Arial" w:cs="Arial"/>
          <w:b/>
          <w:bCs/>
          <w:color w:val="7F7F7F" w:themeColor="text1" w:themeTint="80"/>
          <w:sz w:val="28"/>
          <w:szCs w:val="28"/>
        </w:rPr>
        <w:t>Rippel</w:t>
      </w:r>
      <w:proofErr w:type="spellEnd"/>
      <w:r w:rsidR="00E73163" w:rsidRPr="003E4F6F">
        <w:rPr>
          <w:rFonts w:ascii="Arial" w:hAnsi="Arial" w:cs="Arial"/>
          <w:b/>
          <w:bCs/>
          <w:color w:val="7F7F7F" w:themeColor="text1" w:themeTint="80"/>
          <w:sz w:val="28"/>
          <w:szCs w:val="28"/>
        </w:rPr>
        <w:t xml:space="preserve"> Foundation has a firm commitment to equity, diversity, and inclusion and encourages applications from those who will help us become a more inclusive organization.</w:t>
      </w:r>
    </w:p>
    <w:p w14:paraId="4AAFEDD9" w14:textId="77777777" w:rsidR="0063448A" w:rsidRPr="0063448A" w:rsidRDefault="0063448A" w:rsidP="0063448A">
      <w:pPr>
        <w:pStyle w:val="Heading1"/>
        <w:rPr>
          <w:rFonts w:ascii="Arial" w:hAnsi="Arial" w:cs="Arial"/>
          <w:color w:val="01BCB5"/>
          <w:sz w:val="40"/>
          <w:szCs w:val="40"/>
        </w:rPr>
      </w:pPr>
      <w:r w:rsidRPr="0063448A">
        <w:rPr>
          <w:rFonts w:ascii="Arial" w:hAnsi="Arial" w:cs="Arial"/>
          <w:color w:val="01BCB5"/>
          <w:sz w:val="40"/>
          <w:szCs w:val="40"/>
        </w:rPr>
        <w:t>Organization</w:t>
      </w:r>
    </w:p>
    <w:p w14:paraId="5D258759" w14:textId="77777777" w:rsidR="003620C8" w:rsidRPr="003620C8" w:rsidRDefault="003620C8" w:rsidP="003620C8">
      <w:pPr>
        <w:pStyle w:val="NormalWeb"/>
        <w:shd w:val="clear" w:color="auto" w:fill="FFFFFF"/>
        <w:spacing w:after="156"/>
        <w:jc w:val="both"/>
        <w:rPr>
          <w:rFonts w:ascii="Arial" w:hAnsi="Arial" w:cs="Arial"/>
          <w:color w:val="000000"/>
          <w:sz w:val="21"/>
          <w:szCs w:val="21"/>
          <w:lang w:val="en-GB"/>
        </w:rPr>
      </w:pPr>
      <w:r w:rsidRPr="003620C8">
        <w:rPr>
          <w:rStyle w:val="Strong"/>
          <w:rFonts w:ascii="Arial" w:hAnsi="Arial" w:cs="Arial"/>
          <w:b w:val="0"/>
          <w:bCs w:val="0"/>
          <w:color w:val="000000"/>
          <w:sz w:val="21"/>
          <w:szCs w:val="21"/>
        </w:rPr>
        <w:t xml:space="preserve">The </w:t>
      </w:r>
      <w:proofErr w:type="spellStart"/>
      <w:r w:rsidRPr="003620C8">
        <w:rPr>
          <w:rStyle w:val="Strong"/>
          <w:rFonts w:ascii="Arial" w:hAnsi="Arial" w:cs="Arial"/>
          <w:b w:val="0"/>
          <w:bCs w:val="0"/>
          <w:color w:val="000000"/>
          <w:sz w:val="21"/>
          <w:szCs w:val="21"/>
        </w:rPr>
        <w:t>Rippel</w:t>
      </w:r>
      <w:proofErr w:type="spellEnd"/>
      <w:r w:rsidRPr="003620C8">
        <w:rPr>
          <w:rStyle w:val="Strong"/>
          <w:rFonts w:ascii="Arial" w:hAnsi="Arial" w:cs="Arial"/>
          <w:b w:val="0"/>
          <w:bCs w:val="0"/>
          <w:color w:val="000000"/>
          <w:sz w:val="21"/>
          <w:szCs w:val="21"/>
        </w:rPr>
        <w:t xml:space="preserve"> Foundation (</w:t>
      </w:r>
      <w:proofErr w:type="spellStart"/>
      <w:r w:rsidRPr="003620C8">
        <w:rPr>
          <w:rStyle w:val="Strong"/>
          <w:rFonts w:ascii="Arial" w:hAnsi="Arial" w:cs="Arial"/>
          <w:b w:val="0"/>
          <w:bCs w:val="0"/>
          <w:color w:val="000000"/>
          <w:sz w:val="21"/>
          <w:szCs w:val="21"/>
        </w:rPr>
        <w:t>Rippel</w:t>
      </w:r>
      <w:proofErr w:type="spellEnd"/>
      <w:r w:rsidRPr="003620C8">
        <w:rPr>
          <w:rStyle w:val="Strong"/>
          <w:rFonts w:ascii="Arial" w:hAnsi="Arial" w:cs="Arial"/>
          <w:b w:val="0"/>
          <w:bCs w:val="0"/>
          <w:color w:val="000000"/>
          <w:sz w:val="21"/>
          <w:szCs w:val="21"/>
        </w:rPr>
        <w:t xml:space="preserve">) was established in 1953 to invest in initiatives addressing cancer, heart disease, the health of women and the elderly, and the maintenance of our nation’s hospitals. In 2007, they refocused their approach to these priorities, recognizing that a commitment to broader health system change is essential to achieve real, lasting impact. Today, </w:t>
      </w:r>
      <w:proofErr w:type="spellStart"/>
      <w:r w:rsidRPr="003620C8">
        <w:rPr>
          <w:rStyle w:val="Strong"/>
          <w:rFonts w:ascii="Arial" w:hAnsi="Arial" w:cs="Arial"/>
          <w:b w:val="0"/>
          <w:bCs w:val="0"/>
          <w:color w:val="000000"/>
          <w:sz w:val="21"/>
          <w:szCs w:val="21"/>
        </w:rPr>
        <w:t>Rippel</w:t>
      </w:r>
      <w:proofErr w:type="spellEnd"/>
      <w:r w:rsidRPr="003620C8">
        <w:rPr>
          <w:rStyle w:val="Strong"/>
          <w:rFonts w:ascii="Arial" w:hAnsi="Arial" w:cs="Arial"/>
          <w:b w:val="0"/>
          <w:bCs w:val="0"/>
          <w:color w:val="000000"/>
          <w:sz w:val="21"/>
          <w:szCs w:val="21"/>
        </w:rPr>
        <w:t xml:space="preserve"> is a nonprofit operating foundation with one primary strategic purpose: to be a catalyst for an equitable future for health and well-being. They believe that this goal is attainable if enough of us—individuals and organizations in all sectors—see ourselves and each other as interdependent stewards in a movement for well-being and equity. </w:t>
      </w:r>
      <w:r w:rsidRPr="003620C8">
        <w:rPr>
          <w:rFonts w:ascii="Arial" w:hAnsi="Arial" w:cs="Arial"/>
          <w:color w:val="000000"/>
          <w:sz w:val="21"/>
          <w:szCs w:val="21"/>
        </w:rPr>
        <w:t xml:space="preserve">To accomplish this,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focuses on creating equitable health and well-being for all in the US, beginning with those who are struggling and suffering.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helps stewards adopt new mindsets and practices thereby enabling them to better assure the vital conditions and urgent services that all people need to thrive exist in communities across the country. </w:t>
      </w:r>
    </w:p>
    <w:p w14:paraId="03C658B2" w14:textId="77777777" w:rsidR="003620C8" w:rsidRPr="003620C8" w:rsidRDefault="003620C8" w:rsidP="003620C8">
      <w:pPr>
        <w:pStyle w:val="NormalWeb"/>
        <w:shd w:val="clear" w:color="auto" w:fill="FFFFFF"/>
        <w:spacing w:after="156"/>
        <w:jc w:val="both"/>
        <w:rPr>
          <w:rFonts w:ascii="Arial" w:hAnsi="Arial" w:cs="Arial"/>
          <w:color w:val="000000"/>
          <w:sz w:val="21"/>
          <w:szCs w:val="21"/>
        </w:rPr>
      </w:pPr>
      <w:r w:rsidRPr="003620C8">
        <w:rPr>
          <w:rFonts w:ascii="Arial" w:hAnsi="Arial" w:cs="Arial"/>
          <w:color w:val="000000"/>
          <w:sz w:val="21"/>
          <w:szCs w:val="21"/>
        </w:rPr>
        <w:t xml:space="preserve">As an operating foundation with an $85M portfolio and funding from a diverse pool of supporters,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is a strategic think tank; a value-driven, field-based learning/consulting organization; and a boundary-spanning philanthropy. </w:t>
      </w:r>
      <w:proofErr w:type="spellStart"/>
      <w:r w:rsidRPr="003620C8">
        <w:rPr>
          <w:rFonts w:ascii="Arial" w:hAnsi="Arial" w:cs="Arial"/>
          <w:color w:val="000000"/>
          <w:sz w:val="21"/>
          <w:szCs w:val="21"/>
        </w:rPr>
        <w:t>Rippel’s</w:t>
      </w:r>
      <w:proofErr w:type="spellEnd"/>
      <w:r w:rsidRPr="003620C8">
        <w:rPr>
          <w:rFonts w:ascii="Arial" w:hAnsi="Arial" w:cs="Arial"/>
          <w:color w:val="000000"/>
          <w:sz w:val="21"/>
          <w:szCs w:val="21"/>
        </w:rPr>
        <w:t xml:space="preserve"> theory of change has been endorsed by some of the country’s most sophisticated philanthropies and respected leaders including Robert Wood Johnson Foundation, the US Surgeon General, the Centers for Disease Control and Prevention (CDC), Well Being in the Nation, and Blue Shield of California Foundation. </w:t>
      </w:r>
    </w:p>
    <w:p w14:paraId="34A7585C" w14:textId="623846BC" w:rsidR="003620C8" w:rsidRPr="003620C8" w:rsidRDefault="003620C8" w:rsidP="003620C8">
      <w:pPr>
        <w:pStyle w:val="NormalWeb"/>
        <w:shd w:val="clear" w:color="auto" w:fill="FFFFFF"/>
        <w:spacing w:after="156"/>
        <w:jc w:val="both"/>
        <w:rPr>
          <w:rFonts w:ascii="Arial" w:hAnsi="Arial" w:cs="Arial"/>
          <w:color w:val="000000"/>
          <w:sz w:val="21"/>
          <w:szCs w:val="21"/>
        </w:rPr>
      </w:pPr>
      <w:r w:rsidRPr="003620C8">
        <w:rPr>
          <w:rFonts w:ascii="Arial" w:hAnsi="Arial" w:cs="Arial"/>
          <w:color w:val="000000"/>
          <w:sz w:val="21"/>
          <w:szCs w:val="21"/>
        </w:rPr>
        <w:t xml:space="preserve">Working at the cutting edge of system transformation and building on its deep experience and expertise,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focuses on those stewards best positioned to affect change in philanthropy,</w:t>
      </w:r>
      <w:r w:rsidR="0063448A" w:rsidRPr="003620C8">
        <w:rPr>
          <w:rFonts w:ascii="Arial" w:hAnsi="Arial" w:cs="Arial"/>
          <w:sz w:val="21"/>
          <w:szCs w:val="21"/>
        </w:rPr>
        <w:t xml:space="preserve"> </w:t>
      </w:r>
      <w:r w:rsidRPr="003620C8">
        <w:rPr>
          <w:rFonts w:ascii="Arial" w:hAnsi="Arial" w:cs="Arial"/>
          <w:color w:val="000000"/>
          <w:sz w:val="21"/>
          <w:szCs w:val="21"/>
        </w:rPr>
        <w:t xml:space="preserve">health systems and corporations.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also partners with peers in a growing field to shift commitments, relationships, </w:t>
      </w:r>
      <w:proofErr w:type="gramStart"/>
      <w:r w:rsidRPr="003620C8">
        <w:rPr>
          <w:rFonts w:ascii="Arial" w:hAnsi="Arial" w:cs="Arial"/>
          <w:color w:val="000000"/>
          <w:sz w:val="21"/>
          <w:szCs w:val="21"/>
        </w:rPr>
        <w:t>actions</w:t>
      </w:r>
      <w:proofErr w:type="gramEnd"/>
      <w:r w:rsidRPr="003620C8">
        <w:rPr>
          <w:rFonts w:ascii="Arial" w:hAnsi="Arial" w:cs="Arial"/>
          <w:color w:val="000000"/>
          <w:sz w:val="21"/>
          <w:szCs w:val="21"/>
        </w:rPr>
        <w:t xml:space="preserve"> and investments as well as create new norms – all grounded in what people need to thrive. </w:t>
      </w:r>
    </w:p>
    <w:p w14:paraId="12F5A0CF" w14:textId="77777777" w:rsidR="003620C8" w:rsidRPr="003620C8" w:rsidRDefault="003620C8" w:rsidP="003620C8">
      <w:pPr>
        <w:pStyle w:val="NormalWeb"/>
        <w:shd w:val="clear" w:color="auto" w:fill="FFFFFF"/>
        <w:spacing w:after="156"/>
        <w:jc w:val="both"/>
        <w:rPr>
          <w:rFonts w:ascii="Arial" w:hAnsi="Arial" w:cs="Arial"/>
          <w:color w:val="000000"/>
          <w:sz w:val="21"/>
          <w:szCs w:val="21"/>
        </w:rPr>
      </w:pP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was one of the early pioneers championing the holistic definition of health and well-being and the need for systems change to address the social and structural determinants of health and health equity. Since its founding,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has played a pivotal role at the forefront of innovation and thought leadership in the sector. </w:t>
      </w:r>
    </w:p>
    <w:p w14:paraId="7426E170" w14:textId="45168177" w:rsidR="003620C8" w:rsidRDefault="003620C8" w:rsidP="003620C8">
      <w:pPr>
        <w:pStyle w:val="NormalWeb"/>
        <w:shd w:val="clear" w:color="auto" w:fill="FFFFFF"/>
        <w:jc w:val="both"/>
        <w:rPr>
          <w:rFonts w:ascii="Arial" w:hAnsi="Arial" w:cs="Arial"/>
          <w:color w:val="000000"/>
          <w:sz w:val="21"/>
          <w:szCs w:val="21"/>
        </w:rPr>
      </w:pPr>
      <w:r w:rsidRPr="003620C8">
        <w:rPr>
          <w:rFonts w:ascii="Arial" w:hAnsi="Arial" w:cs="Arial"/>
          <w:color w:val="000000"/>
          <w:sz w:val="21"/>
          <w:szCs w:val="21"/>
        </w:rPr>
        <w:lastRenderedPageBreak/>
        <w:t xml:space="preserve">Building on its investment over the last decade in </w:t>
      </w:r>
      <w:proofErr w:type="spellStart"/>
      <w:r w:rsidRPr="003620C8">
        <w:rPr>
          <w:rFonts w:ascii="Arial" w:hAnsi="Arial" w:cs="Arial"/>
          <w:color w:val="000000"/>
          <w:sz w:val="21"/>
          <w:szCs w:val="21"/>
        </w:rPr>
        <w:t>ReThink</w:t>
      </w:r>
      <w:proofErr w:type="spellEnd"/>
      <w:r w:rsidRPr="003620C8">
        <w:rPr>
          <w:rFonts w:ascii="Arial" w:hAnsi="Arial" w:cs="Arial"/>
          <w:color w:val="000000"/>
          <w:sz w:val="21"/>
          <w:szCs w:val="21"/>
        </w:rPr>
        <w:t xml:space="preserve"> Health</w:t>
      </w:r>
      <w:r>
        <w:rPr>
          <w:rFonts w:ascii="Arial" w:hAnsi="Arial" w:cs="Arial"/>
          <w:color w:val="000000"/>
          <w:sz w:val="21"/>
          <w:szCs w:val="21"/>
        </w:rPr>
        <w:t>,</w:t>
      </w:r>
      <w:r w:rsidRPr="003620C8">
        <w:rPr>
          <w:rFonts w:ascii="Arial" w:hAnsi="Arial" w:cs="Arial"/>
          <w:color w:val="000000"/>
          <w:sz w:val="21"/>
          <w:szCs w:val="21"/>
        </w:rPr>
        <w:t xml:space="preserve"> </w:t>
      </w:r>
      <w:proofErr w:type="spellStart"/>
      <w:r w:rsidRPr="003620C8">
        <w:rPr>
          <w:rFonts w:ascii="Arial" w:hAnsi="Arial" w:cs="Arial"/>
          <w:color w:val="000000"/>
          <w:sz w:val="21"/>
          <w:szCs w:val="21"/>
        </w:rPr>
        <w:t>Rippel’s</w:t>
      </w:r>
      <w:proofErr w:type="spellEnd"/>
      <w:r w:rsidRPr="003620C8">
        <w:rPr>
          <w:rFonts w:ascii="Arial" w:hAnsi="Arial" w:cs="Arial"/>
          <w:color w:val="000000"/>
          <w:sz w:val="21"/>
          <w:szCs w:val="21"/>
        </w:rPr>
        <w:t xml:space="preserve"> major initiative, </w:t>
      </w:r>
      <w:proofErr w:type="spellStart"/>
      <w:r w:rsidRPr="003620C8">
        <w:rPr>
          <w:rFonts w:ascii="Arial" w:hAnsi="Arial" w:cs="Arial"/>
          <w:color w:val="000000"/>
          <w:sz w:val="21"/>
          <w:szCs w:val="21"/>
        </w:rPr>
        <w:t>Rippel</w:t>
      </w:r>
      <w:proofErr w:type="spellEnd"/>
      <w:r w:rsidRPr="003620C8">
        <w:rPr>
          <w:rFonts w:ascii="Arial" w:hAnsi="Arial" w:cs="Arial"/>
          <w:color w:val="000000"/>
          <w:sz w:val="21"/>
          <w:szCs w:val="21"/>
        </w:rPr>
        <w:t xml:space="preserve"> is now poised for even greater impact. The organization’s 2025 vision opens a window of opportunity to focus efforts in key sectors, advance critical stewardship practices and norms, and build the internal capacities to grow impact over time.</w:t>
      </w:r>
    </w:p>
    <w:p w14:paraId="4BC986D6" w14:textId="3B55A2A2" w:rsidR="008D3318" w:rsidRPr="00AE2580" w:rsidRDefault="003E4F6F" w:rsidP="003620C8">
      <w:pPr>
        <w:pStyle w:val="Heading1"/>
        <w:spacing w:after="0"/>
        <w:jc w:val="both"/>
        <w:rPr>
          <w:rFonts w:ascii="Arial" w:hAnsi="Arial" w:cs="Arial"/>
          <w:color w:val="01BCB5"/>
          <w:sz w:val="40"/>
          <w:szCs w:val="40"/>
        </w:rPr>
      </w:pPr>
      <w:r>
        <w:rPr>
          <w:rFonts w:ascii="Arial" w:hAnsi="Arial" w:cs="Arial"/>
          <w:color w:val="01BCB5"/>
          <w:sz w:val="40"/>
          <w:szCs w:val="40"/>
        </w:rPr>
        <w:t xml:space="preserve">Associate Director, </w:t>
      </w:r>
      <w:r w:rsidR="003620C8">
        <w:rPr>
          <w:rFonts w:ascii="Arial" w:hAnsi="Arial" w:cs="Arial"/>
          <w:color w:val="01BCB5"/>
          <w:sz w:val="40"/>
          <w:szCs w:val="40"/>
        </w:rPr>
        <w:t>Learning &amp; Impact</w:t>
      </w:r>
    </w:p>
    <w:p w14:paraId="6AB50152" w14:textId="04BA87D1" w:rsidR="008D3318" w:rsidRPr="00AE2580" w:rsidRDefault="00352356" w:rsidP="00352356">
      <w:pPr>
        <w:spacing w:line="240" w:lineRule="auto"/>
        <w:rPr>
          <w:rFonts w:ascii="Arial" w:hAnsi="Arial" w:cs="Arial"/>
          <w:b/>
          <w:bCs/>
          <w:color w:val="7F7F7F" w:themeColor="text1" w:themeTint="80"/>
          <w:sz w:val="28"/>
          <w:szCs w:val="28"/>
        </w:rPr>
      </w:pPr>
      <w:r w:rsidRPr="00AE2580">
        <w:rPr>
          <w:rFonts w:ascii="Arial" w:hAnsi="Arial" w:cs="Arial"/>
          <w:b/>
          <w:bCs/>
          <w:color w:val="7F7F7F" w:themeColor="text1" w:themeTint="80"/>
          <w:sz w:val="28"/>
          <w:szCs w:val="28"/>
        </w:rPr>
        <w:t>Job Description</w:t>
      </w:r>
    </w:p>
    <w:p w14:paraId="634AFD78" w14:textId="43FB6078" w:rsidR="00352356" w:rsidRPr="00AE2580" w:rsidRDefault="00352356" w:rsidP="00352356">
      <w:pPr>
        <w:spacing w:line="240" w:lineRule="auto"/>
        <w:rPr>
          <w:rFonts w:ascii="Arial" w:hAnsi="Arial" w:cs="Arial"/>
          <w:b/>
          <w:bCs/>
          <w:color w:val="7F7F7F" w:themeColor="text1" w:themeTint="80"/>
          <w:sz w:val="24"/>
          <w:szCs w:val="24"/>
        </w:rPr>
      </w:pPr>
      <w:r w:rsidRPr="00AE2580">
        <w:rPr>
          <w:rFonts w:ascii="Arial" w:hAnsi="Arial" w:cs="Arial"/>
          <w:b/>
          <w:bCs/>
          <w:color w:val="7F7F7F" w:themeColor="text1" w:themeTint="80"/>
          <w:sz w:val="24"/>
          <w:szCs w:val="24"/>
        </w:rPr>
        <w:t>Classification: Full-time; Exempt; Benefits-eligible</w:t>
      </w:r>
    </w:p>
    <w:p w14:paraId="3D00A053" w14:textId="1F4713D6" w:rsidR="008D3318" w:rsidRPr="00AE2580" w:rsidRDefault="00352356" w:rsidP="008D3318">
      <w:pPr>
        <w:pStyle w:val="Heading1"/>
        <w:rPr>
          <w:rFonts w:ascii="Arial" w:hAnsi="Arial" w:cs="Arial"/>
          <w:color w:val="01BCB5"/>
          <w:sz w:val="36"/>
          <w:szCs w:val="36"/>
        </w:rPr>
      </w:pPr>
      <w:r w:rsidRPr="00AE2580">
        <w:rPr>
          <w:rFonts w:ascii="Arial" w:hAnsi="Arial" w:cs="Arial"/>
          <w:color w:val="01BCB5"/>
          <w:sz w:val="36"/>
          <w:szCs w:val="36"/>
        </w:rPr>
        <w:t>Summary</w:t>
      </w:r>
    </w:p>
    <w:p w14:paraId="3A95040A" w14:textId="77777777" w:rsidR="003620C8" w:rsidRPr="003620C8" w:rsidRDefault="003620C8" w:rsidP="003620C8">
      <w:pPr>
        <w:pStyle w:val="NormalWeb"/>
        <w:spacing w:before="0" w:beforeAutospacing="0" w:after="0" w:afterAutospacing="0" w:line="276" w:lineRule="auto"/>
        <w:rPr>
          <w:rFonts w:ascii="Arial" w:hAnsi="Arial" w:cs="Arial"/>
          <w:color w:val="000000"/>
          <w:sz w:val="21"/>
          <w:szCs w:val="21"/>
        </w:rPr>
      </w:pPr>
      <w:r w:rsidRPr="003620C8">
        <w:rPr>
          <w:rFonts w:ascii="Arial" w:hAnsi="Arial" w:cs="Arial"/>
          <w:sz w:val="21"/>
          <w:szCs w:val="21"/>
        </w:rPr>
        <w:t xml:space="preserve">The Learning &amp; Impact (L&amp;I) team leads the </w:t>
      </w:r>
      <w:proofErr w:type="spellStart"/>
      <w:r w:rsidRPr="003620C8">
        <w:rPr>
          <w:rFonts w:ascii="Arial" w:hAnsi="Arial" w:cs="Arial"/>
          <w:sz w:val="21"/>
          <w:szCs w:val="21"/>
        </w:rPr>
        <w:t>Rippel</w:t>
      </w:r>
      <w:proofErr w:type="spellEnd"/>
      <w:r w:rsidRPr="003620C8">
        <w:rPr>
          <w:rFonts w:ascii="Arial" w:hAnsi="Arial" w:cs="Arial"/>
          <w:sz w:val="21"/>
          <w:szCs w:val="21"/>
        </w:rPr>
        <w:t xml:space="preserve"> Foundation’s work to </w:t>
      </w:r>
      <w:r w:rsidRPr="003620C8">
        <w:rPr>
          <w:rFonts w:ascii="Arial" w:hAnsi="Arial" w:cs="Arial"/>
          <w:color w:val="000000"/>
          <w:sz w:val="21"/>
          <w:szCs w:val="21"/>
        </w:rPr>
        <w:t xml:space="preserve">measure, evaluate, and understand efforts for stewarding equitable system change across the country. To this end, the L&amp;I team develops the frameworks, metrics, and approaches to surface and synthesize the effects of </w:t>
      </w:r>
      <w:proofErr w:type="spellStart"/>
      <w:r w:rsidRPr="003620C8">
        <w:rPr>
          <w:rFonts w:ascii="Arial" w:hAnsi="Arial" w:cs="Arial"/>
          <w:color w:val="000000"/>
          <w:sz w:val="21"/>
          <w:szCs w:val="21"/>
        </w:rPr>
        <w:t>Rippel’s</w:t>
      </w:r>
      <w:proofErr w:type="spellEnd"/>
      <w:r w:rsidRPr="003620C8">
        <w:rPr>
          <w:rFonts w:ascii="Arial" w:hAnsi="Arial" w:cs="Arial"/>
          <w:color w:val="000000"/>
          <w:sz w:val="21"/>
          <w:szCs w:val="21"/>
        </w:rPr>
        <w:t xml:space="preserve"> endeavors and convey collective insights about what works, for whom, how, and under what contexts. The team leads research to </w:t>
      </w:r>
      <w:r w:rsidRPr="003620C8">
        <w:rPr>
          <w:rFonts w:ascii="Arial" w:hAnsi="Arial" w:cs="Arial"/>
          <w:sz w:val="21"/>
          <w:szCs w:val="21"/>
        </w:rPr>
        <w:t xml:space="preserve">clarify the state and nature of stewardship and the broader movement to thrive together. </w:t>
      </w:r>
      <w:r w:rsidRPr="003620C8">
        <w:rPr>
          <w:rFonts w:ascii="Arial" w:hAnsi="Arial" w:cs="Arial"/>
          <w:color w:val="000000"/>
          <w:sz w:val="21"/>
          <w:szCs w:val="21"/>
        </w:rPr>
        <w:t xml:space="preserve">The L&amp;I team also </w:t>
      </w:r>
      <w:r w:rsidRPr="003620C8">
        <w:rPr>
          <w:rFonts w:ascii="Arial" w:hAnsi="Arial" w:cs="Arial"/>
          <w:sz w:val="21"/>
          <w:szCs w:val="21"/>
        </w:rPr>
        <w:t xml:space="preserve">builds capacity of </w:t>
      </w:r>
      <w:proofErr w:type="spellStart"/>
      <w:r w:rsidRPr="003620C8">
        <w:rPr>
          <w:rFonts w:ascii="Arial" w:hAnsi="Arial" w:cs="Arial"/>
          <w:sz w:val="21"/>
          <w:szCs w:val="21"/>
        </w:rPr>
        <w:t>Rippel</w:t>
      </w:r>
      <w:proofErr w:type="spellEnd"/>
      <w:r w:rsidRPr="003620C8">
        <w:rPr>
          <w:rFonts w:ascii="Arial" w:hAnsi="Arial" w:cs="Arial"/>
          <w:sz w:val="21"/>
          <w:szCs w:val="21"/>
        </w:rPr>
        <w:t xml:space="preserve"> staff to advance our mission and goals through effective and ongoing organizational learning and staff development. The L&amp;I team strives to pioneer catalytic practices for equitable evaluation and measurement of system change efforts.</w:t>
      </w:r>
    </w:p>
    <w:p w14:paraId="01C8CCCD" w14:textId="77777777" w:rsidR="003620C8" w:rsidRPr="003620C8" w:rsidRDefault="003620C8" w:rsidP="003620C8">
      <w:pPr>
        <w:pStyle w:val="NormalWeb"/>
        <w:spacing w:line="276" w:lineRule="auto"/>
        <w:rPr>
          <w:rFonts w:ascii="Arial" w:hAnsi="Arial" w:cs="Arial"/>
          <w:sz w:val="21"/>
          <w:szCs w:val="21"/>
          <w:shd w:val="clear" w:color="auto" w:fill="FFFFFF"/>
        </w:rPr>
      </w:pPr>
      <w:r w:rsidRPr="003620C8">
        <w:rPr>
          <w:rFonts w:ascii="Arial" w:hAnsi="Arial" w:cs="Arial"/>
          <w:sz w:val="21"/>
          <w:szCs w:val="21"/>
        </w:rPr>
        <w:t xml:space="preserve">Reporting to the Director of Learning &amp; Impact, the Associate Director of Learning &amp; Impact advances the goals of </w:t>
      </w:r>
      <w:proofErr w:type="spellStart"/>
      <w:r w:rsidRPr="003620C8">
        <w:rPr>
          <w:rFonts w:ascii="Arial" w:hAnsi="Arial" w:cs="Arial"/>
          <w:sz w:val="21"/>
          <w:szCs w:val="21"/>
        </w:rPr>
        <w:t>Rippel’s</w:t>
      </w:r>
      <w:proofErr w:type="spellEnd"/>
      <w:r w:rsidRPr="003620C8">
        <w:rPr>
          <w:rFonts w:ascii="Arial" w:hAnsi="Arial" w:cs="Arial"/>
          <w:sz w:val="21"/>
          <w:szCs w:val="21"/>
        </w:rPr>
        <w:t xml:space="preserve"> L&amp;I team by</w:t>
      </w:r>
      <w:r w:rsidRPr="003620C8">
        <w:rPr>
          <w:rFonts w:ascii="Arial" w:hAnsi="Arial" w:cs="Arial"/>
          <w:sz w:val="21"/>
          <w:szCs w:val="21"/>
          <w:shd w:val="clear" w:color="auto" w:fill="FFFFFF"/>
        </w:rPr>
        <w:t xml:space="preserve"> scaling and overseeing our project evaluation efforts and playing a lead role in the development and implementation of an innovative enterprise-wide measurement and evaluation strategy. The Associate Director will also oversee</w:t>
      </w:r>
      <w:r w:rsidRPr="003620C8">
        <w:rPr>
          <w:rFonts w:ascii="Arial" w:hAnsi="Arial" w:cs="Arial"/>
          <w:sz w:val="21"/>
          <w:szCs w:val="21"/>
        </w:rPr>
        <w:t xml:space="preserve"> multifaceted research endeavors resulting in reports characterizing stewardship and the state of the movement to thrive together. </w:t>
      </w:r>
      <w:r w:rsidRPr="003620C8">
        <w:rPr>
          <w:rFonts w:ascii="Arial" w:hAnsi="Arial" w:cs="Arial"/>
          <w:sz w:val="21"/>
          <w:szCs w:val="21"/>
          <w:shd w:val="clear" w:color="auto" w:fill="FFFFFF"/>
        </w:rPr>
        <w:t xml:space="preserve">The role will require the adaptation of conventional evaluation and social science research approaches to a dynamic, nationwide, action-learning and influence portfolio. We are explicitly NOT looking for the application of conventional M&amp;E approaches to the adaptive, complex challenges we are working to address. As such, the Associate Director will have a strong interest in and ability to tailor new approaches to glean impacts and insights—especially those focused on equitable evaluation and participatory research, and a non-dogmatic approach to evaluation and action-learning practices. </w:t>
      </w:r>
      <w:r w:rsidRPr="003620C8">
        <w:rPr>
          <w:rFonts w:ascii="Arial" w:hAnsi="Arial" w:cs="Arial"/>
          <w:sz w:val="21"/>
          <w:szCs w:val="21"/>
        </w:rPr>
        <w:t xml:space="preserve">With a true commitment to equity, diversity, and inclusion, the Associate Director seeks to bring together individuals with different histories and experiences to </w:t>
      </w:r>
      <w:proofErr w:type="spellStart"/>
      <w:r w:rsidRPr="003620C8">
        <w:rPr>
          <w:rFonts w:ascii="Arial" w:hAnsi="Arial" w:cs="Arial"/>
          <w:sz w:val="21"/>
          <w:szCs w:val="21"/>
        </w:rPr>
        <w:t>Rippel’s</w:t>
      </w:r>
      <w:proofErr w:type="spellEnd"/>
      <w:r w:rsidRPr="003620C8">
        <w:rPr>
          <w:rFonts w:ascii="Arial" w:hAnsi="Arial" w:cs="Arial"/>
          <w:sz w:val="21"/>
          <w:szCs w:val="21"/>
        </w:rPr>
        <w:t xml:space="preserve"> work.    </w:t>
      </w:r>
    </w:p>
    <w:p w14:paraId="34DC9F70" w14:textId="6CCA03E0" w:rsidR="00F90C1F" w:rsidRPr="00AE2580" w:rsidRDefault="00E7346F" w:rsidP="008A53AC">
      <w:pPr>
        <w:pStyle w:val="Heading2"/>
      </w:pPr>
      <w:r w:rsidRPr="00AE2580">
        <w:rPr>
          <w:rFonts w:ascii="Arial" w:hAnsi="Arial" w:cs="Arial"/>
          <w:color w:val="000000" w:themeColor="text1"/>
          <w:sz w:val="24"/>
          <w:szCs w:val="24"/>
        </w:rPr>
        <w:t>Duties and Responsibilities</w:t>
      </w:r>
      <w:r w:rsidR="00F90C1F" w:rsidRPr="00AE2580">
        <w:rPr>
          <w:rFonts w:eastAsiaTheme="minorHAnsi"/>
        </w:rPr>
        <w:tab/>
      </w:r>
    </w:p>
    <w:p w14:paraId="48CE265F" w14:textId="77777777" w:rsidR="003620C8" w:rsidRPr="003620C8" w:rsidRDefault="003620C8" w:rsidP="003620C8">
      <w:pPr>
        <w:pStyle w:val="BulletList"/>
        <w:numPr>
          <w:ilvl w:val="0"/>
          <w:numId w:val="13"/>
        </w:numPr>
        <w:ind w:left="360" w:hanging="270"/>
        <w:rPr>
          <w:rFonts w:ascii="Arial" w:hAnsi="Arial" w:cs="Arial"/>
          <w:szCs w:val="21"/>
        </w:rPr>
      </w:pPr>
      <w:r w:rsidRPr="003620C8">
        <w:rPr>
          <w:rFonts w:ascii="Arial" w:hAnsi="Arial" w:cs="Arial"/>
          <w:szCs w:val="21"/>
        </w:rPr>
        <w:t xml:space="preserve">Conceptualize, plan, conduct, and manage multiple discrete and ongoing evaluation and/ or research activities to advance </w:t>
      </w:r>
      <w:proofErr w:type="spellStart"/>
      <w:r w:rsidRPr="003620C8">
        <w:rPr>
          <w:rFonts w:ascii="Arial" w:hAnsi="Arial" w:cs="Arial"/>
          <w:szCs w:val="21"/>
        </w:rPr>
        <w:t>Rippel</w:t>
      </w:r>
      <w:proofErr w:type="spellEnd"/>
      <w:r w:rsidRPr="003620C8">
        <w:rPr>
          <w:rFonts w:ascii="Arial" w:hAnsi="Arial" w:cs="Arial"/>
          <w:szCs w:val="21"/>
        </w:rPr>
        <w:t xml:space="preserve"> goals. Direct activities so that they are completed on time, on budget, and </w:t>
      </w:r>
      <w:proofErr w:type="gramStart"/>
      <w:r w:rsidRPr="003620C8">
        <w:rPr>
          <w:rFonts w:ascii="Arial" w:hAnsi="Arial" w:cs="Arial"/>
          <w:szCs w:val="21"/>
        </w:rPr>
        <w:t>with</w:t>
      </w:r>
      <w:proofErr w:type="gramEnd"/>
      <w:r w:rsidRPr="003620C8">
        <w:rPr>
          <w:rFonts w:ascii="Arial" w:hAnsi="Arial" w:cs="Arial"/>
          <w:szCs w:val="21"/>
        </w:rPr>
        <w:t xml:space="preserve"> high quality. Prepare effective workplans, negotiate contracts, and develop and monitor budgets.</w:t>
      </w:r>
    </w:p>
    <w:p w14:paraId="189493CB" w14:textId="40ECA6B1" w:rsidR="003539AC" w:rsidRPr="00C46645" w:rsidRDefault="003620C8" w:rsidP="00C46645">
      <w:pPr>
        <w:pStyle w:val="BulletList"/>
        <w:numPr>
          <w:ilvl w:val="0"/>
          <w:numId w:val="13"/>
        </w:numPr>
        <w:ind w:left="360" w:hanging="270"/>
        <w:rPr>
          <w:rFonts w:ascii="Arial" w:hAnsi="Arial" w:cs="Arial"/>
          <w:szCs w:val="21"/>
        </w:rPr>
      </w:pPr>
      <w:r w:rsidRPr="003620C8">
        <w:rPr>
          <w:rFonts w:ascii="Arial" w:hAnsi="Arial" w:cs="Arial"/>
          <w:szCs w:val="21"/>
        </w:rPr>
        <w:t>In conjunction with the Director, compose and lead diverse teams effectively to accomplish activities; manage internal staffing challenges, conflicts, and celebrations to ensure the successful functioning of teams and to promote a collegial and productive work environment.</w:t>
      </w:r>
    </w:p>
    <w:p w14:paraId="16F68CAB" w14:textId="21132973" w:rsidR="003539AC" w:rsidRPr="00B844EA" w:rsidRDefault="003539AC" w:rsidP="00B844EA">
      <w:pPr>
        <w:pStyle w:val="BulletList"/>
        <w:numPr>
          <w:ilvl w:val="0"/>
          <w:numId w:val="13"/>
        </w:numPr>
        <w:ind w:left="360" w:hanging="270"/>
        <w:rPr>
          <w:rFonts w:ascii="Arial" w:hAnsi="Arial" w:cs="Arial"/>
        </w:rPr>
      </w:pPr>
      <w:r w:rsidRPr="003539AC">
        <w:rPr>
          <w:rFonts w:ascii="Arial" w:hAnsi="Arial" w:cs="Arial"/>
        </w:rPr>
        <w:lastRenderedPageBreak/>
        <w:t xml:space="preserve">Supervise </w:t>
      </w:r>
      <w:r w:rsidR="00C46645">
        <w:rPr>
          <w:rFonts w:ascii="Arial" w:hAnsi="Arial" w:cs="Arial"/>
        </w:rPr>
        <w:t xml:space="preserve">the Senior Associate, Learning &amp; Impact. Supervise </w:t>
      </w:r>
      <w:r w:rsidRPr="003539AC">
        <w:rPr>
          <w:rFonts w:ascii="Arial" w:hAnsi="Arial" w:cs="Arial"/>
        </w:rPr>
        <w:t>Program Associates, Senior Program Associates, Program Coordinators, and consultants and contractors as required on individual projects/</w:t>
      </w:r>
      <w:r w:rsidR="00C46645">
        <w:rPr>
          <w:rFonts w:ascii="Arial" w:hAnsi="Arial" w:cs="Arial"/>
        </w:rPr>
        <w:t>activities.</w:t>
      </w:r>
      <w:r w:rsidRPr="003539AC">
        <w:rPr>
          <w:rFonts w:ascii="Arial" w:hAnsi="Arial" w:cs="Arial"/>
        </w:rPr>
        <w:t xml:space="preserve"> </w:t>
      </w:r>
      <w:r w:rsidR="00C46645">
        <w:rPr>
          <w:rFonts w:ascii="Arial" w:hAnsi="Arial" w:cs="Arial"/>
        </w:rPr>
        <w:t>W</w:t>
      </w:r>
      <w:r w:rsidRPr="003539AC">
        <w:rPr>
          <w:rFonts w:ascii="Arial" w:hAnsi="Arial" w:cs="Arial"/>
        </w:rPr>
        <w:t xml:space="preserve">ork effectively with management team members who serve as contributors to </w:t>
      </w:r>
      <w:r w:rsidR="00C46645">
        <w:rPr>
          <w:rFonts w:ascii="Arial" w:hAnsi="Arial" w:cs="Arial"/>
        </w:rPr>
        <w:t>activitie</w:t>
      </w:r>
      <w:r w:rsidRPr="003539AC">
        <w:rPr>
          <w:rFonts w:ascii="Arial" w:hAnsi="Arial" w:cs="Arial"/>
        </w:rPr>
        <w:t>s</w:t>
      </w:r>
      <w:r w:rsidR="00C46645">
        <w:rPr>
          <w:rFonts w:ascii="Arial" w:hAnsi="Arial" w:cs="Arial"/>
        </w:rPr>
        <w:t>.</w:t>
      </w:r>
      <w:r w:rsidRPr="003539AC">
        <w:rPr>
          <w:rFonts w:ascii="Arial" w:hAnsi="Arial" w:cs="Arial"/>
        </w:rPr>
        <w:t xml:space="preserve"> </w:t>
      </w:r>
      <w:r w:rsidR="00C46645">
        <w:rPr>
          <w:rFonts w:ascii="Arial" w:hAnsi="Arial" w:cs="Arial"/>
        </w:rPr>
        <w:t>E</w:t>
      </w:r>
      <w:r w:rsidRPr="003539AC">
        <w:rPr>
          <w:rFonts w:ascii="Arial" w:hAnsi="Arial" w:cs="Arial"/>
        </w:rPr>
        <w:t>ffectively communicate work instructions, assignments, and processes</w:t>
      </w:r>
      <w:r w:rsidR="00C46645">
        <w:rPr>
          <w:rFonts w:ascii="Arial" w:hAnsi="Arial" w:cs="Arial"/>
        </w:rPr>
        <w:t>.</w:t>
      </w:r>
      <w:r w:rsidRPr="003539AC">
        <w:rPr>
          <w:rFonts w:ascii="Arial" w:hAnsi="Arial" w:cs="Arial"/>
        </w:rPr>
        <w:t xml:space="preserve"> </w:t>
      </w:r>
      <w:r w:rsidR="00C46645">
        <w:rPr>
          <w:rFonts w:ascii="Arial" w:hAnsi="Arial" w:cs="Arial"/>
        </w:rPr>
        <w:t>R</w:t>
      </w:r>
      <w:r w:rsidRPr="003539AC">
        <w:rPr>
          <w:rFonts w:ascii="Arial" w:hAnsi="Arial" w:cs="Arial"/>
        </w:rPr>
        <w:t>eview work products and provide constructive feedback</w:t>
      </w:r>
      <w:r w:rsidR="00B844EA">
        <w:rPr>
          <w:rFonts w:ascii="Arial" w:hAnsi="Arial" w:cs="Arial"/>
        </w:rPr>
        <w:t>. For direct reports, work closely to manage workflow, conduct regular performance reviews, and support professional development. For matrixed team members, effectively communicate with other supervisors to coordinate workload and contribute to employee reviews.</w:t>
      </w:r>
    </w:p>
    <w:p w14:paraId="792CC701" w14:textId="77777777" w:rsidR="00B844EA" w:rsidRPr="00B844EA" w:rsidRDefault="00B844EA" w:rsidP="00B844EA">
      <w:pPr>
        <w:pStyle w:val="ListParagraph"/>
        <w:numPr>
          <w:ilvl w:val="0"/>
          <w:numId w:val="13"/>
        </w:numPr>
        <w:spacing w:after="0"/>
        <w:ind w:left="360" w:hanging="270"/>
        <w:rPr>
          <w:rFonts w:ascii="Arial" w:eastAsia="Times New Roman" w:hAnsi="Arial" w:cs="Arial"/>
          <w:sz w:val="21"/>
          <w:szCs w:val="21"/>
        </w:rPr>
      </w:pPr>
      <w:r w:rsidRPr="00B844EA">
        <w:rPr>
          <w:rFonts w:ascii="Arial" w:hAnsi="Arial" w:cs="Arial"/>
          <w:sz w:val="21"/>
          <w:szCs w:val="21"/>
        </w:rPr>
        <w:t>Develop and facilitate the use of evaluation and action-learning approaches and tools with diverse internal and external partners. Build data collection mechanisms for project and enterprise L&amp;I efforts, including survey instruments, interview guides, and assessment tools.</w:t>
      </w:r>
    </w:p>
    <w:p w14:paraId="45DB76CF"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 xml:space="preserve">Conduct analysis of and synthesize qualitative and quantitative data. Produce meaningful, culturally contextualized findings from evaluation and research activities via presentations, blogs, research reports, management reports, and proposals. </w:t>
      </w:r>
    </w:p>
    <w:p w14:paraId="0F69D05F" w14:textId="77777777" w:rsidR="00B844EA" w:rsidRPr="00B844EA" w:rsidRDefault="00B844EA" w:rsidP="00B844EA">
      <w:pPr>
        <w:pStyle w:val="ListParagraph"/>
        <w:numPr>
          <w:ilvl w:val="0"/>
          <w:numId w:val="13"/>
        </w:numPr>
        <w:spacing w:after="0"/>
        <w:ind w:left="360" w:hanging="270"/>
        <w:rPr>
          <w:rFonts w:ascii="Arial" w:eastAsia="Times New Roman" w:hAnsi="Arial" w:cs="Arial"/>
          <w:sz w:val="21"/>
          <w:szCs w:val="21"/>
        </w:rPr>
      </w:pPr>
      <w:r w:rsidRPr="00B844EA">
        <w:rPr>
          <w:rFonts w:ascii="Arial" w:eastAsia="Times New Roman" w:hAnsi="Arial" w:cs="Arial"/>
          <w:sz w:val="21"/>
          <w:szCs w:val="21"/>
        </w:rPr>
        <w:t xml:space="preserve">Design and deliver effective action-learning experiences within and across internal teams through the development of dynamic agendas and skilled facilitation; synthesize insights in real-time and in writing post-discussion. </w:t>
      </w:r>
    </w:p>
    <w:p w14:paraId="696B98F0"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 xml:space="preserve">Represent </w:t>
      </w:r>
      <w:proofErr w:type="spellStart"/>
      <w:r w:rsidRPr="00B844EA">
        <w:rPr>
          <w:rFonts w:ascii="Arial" w:hAnsi="Arial" w:cs="Arial"/>
          <w:szCs w:val="21"/>
        </w:rPr>
        <w:t>Rippel</w:t>
      </w:r>
      <w:proofErr w:type="spellEnd"/>
      <w:r w:rsidRPr="00B844EA">
        <w:rPr>
          <w:rFonts w:ascii="Arial" w:hAnsi="Arial" w:cs="Arial"/>
          <w:szCs w:val="21"/>
        </w:rPr>
        <w:t xml:space="preserve"> work to the broader field at workshops, conferences, advisory panels, and other networking opportunities; develop new relationships through networking opportunities, particularly with historically marginalized groups. Ensure that </w:t>
      </w:r>
      <w:proofErr w:type="spellStart"/>
      <w:r w:rsidRPr="00B844EA">
        <w:rPr>
          <w:rFonts w:ascii="Arial" w:hAnsi="Arial" w:cs="Arial"/>
          <w:szCs w:val="21"/>
        </w:rPr>
        <w:t>Rippel</w:t>
      </w:r>
      <w:proofErr w:type="spellEnd"/>
      <w:r w:rsidRPr="00B844EA">
        <w:rPr>
          <w:rFonts w:ascii="Arial" w:hAnsi="Arial" w:cs="Arial"/>
          <w:szCs w:val="21"/>
        </w:rPr>
        <w:t xml:space="preserve"> content is delivered effectively to multicultural audiences in writing, webinars, presentations, workshops, and convenings.</w:t>
      </w:r>
    </w:p>
    <w:p w14:paraId="5FD71384"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Effectively build and manage relationships with external partners, contractors, and funders.</w:t>
      </w:r>
    </w:p>
    <w:p w14:paraId="5914911C"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Collaborate with the Program and Communications &amp; Influence teams to create and carry out cross-organizational learning opportunities to further the R&amp;D, evaluation, and learning goals of the organization.</w:t>
      </w:r>
    </w:p>
    <w:p w14:paraId="050FB711"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Develop new projects, research, and content delivery areas.</w:t>
      </w:r>
    </w:p>
    <w:p w14:paraId="46EEBD20"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 xml:space="preserve">Participate in ongoing cross-organizational activities such as all-team meetings and periodic Lunch and Learns. </w:t>
      </w:r>
    </w:p>
    <w:p w14:paraId="4FDA4612"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Directly interface with senior management regarding projects, research activities, learning opportunities, and other relevant areas.</w:t>
      </w:r>
    </w:p>
    <w:p w14:paraId="03BF0B64"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Model and promote group norms for effective teamwork and intercultural collaboration.</w:t>
      </w:r>
    </w:p>
    <w:p w14:paraId="5324AF8D"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Provide ongoing review of internal work processes and project management, looking for possible upgrades or improvements.</w:t>
      </w:r>
    </w:p>
    <w:p w14:paraId="416FA537" w14:textId="77777777" w:rsidR="00B844EA" w:rsidRPr="00B844EA" w:rsidRDefault="00B844EA" w:rsidP="00B844EA">
      <w:pPr>
        <w:pStyle w:val="BulletList"/>
        <w:numPr>
          <w:ilvl w:val="0"/>
          <w:numId w:val="13"/>
        </w:numPr>
        <w:ind w:left="360" w:hanging="270"/>
        <w:rPr>
          <w:rFonts w:ascii="Arial" w:hAnsi="Arial" w:cs="Arial"/>
          <w:szCs w:val="21"/>
        </w:rPr>
      </w:pPr>
      <w:r w:rsidRPr="00B844EA">
        <w:rPr>
          <w:rFonts w:ascii="Arial" w:hAnsi="Arial" w:cs="Arial"/>
          <w:szCs w:val="21"/>
        </w:rPr>
        <w:t>Special projects and other duties as assigned.</w:t>
      </w:r>
    </w:p>
    <w:p w14:paraId="7A2D8299" w14:textId="77777777" w:rsidR="00477320" w:rsidRPr="00477320" w:rsidRDefault="00477320" w:rsidP="00477320">
      <w:pPr>
        <w:pStyle w:val="BulletList"/>
        <w:numPr>
          <w:ilvl w:val="0"/>
          <w:numId w:val="0"/>
        </w:numPr>
        <w:ind w:left="360"/>
        <w:rPr>
          <w:rFonts w:ascii="Arial" w:hAnsi="Arial" w:cs="Arial"/>
        </w:rPr>
      </w:pPr>
    </w:p>
    <w:p w14:paraId="5E7F5674" w14:textId="1B16E937" w:rsidR="0047397F" w:rsidRDefault="0047397F" w:rsidP="0047397F">
      <w:pPr>
        <w:pStyle w:val="Heading3"/>
        <w:rPr>
          <w:rFonts w:ascii="Arial" w:hAnsi="Arial" w:cs="Arial"/>
          <w:bCs/>
          <w:i w:val="0"/>
          <w:color w:val="7F7F7F" w:themeColor="text1" w:themeTint="80"/>
          <w:sz w:val="24"/>
          <w:szCs w:val="24"/>
        </w:rPr>
      </w:pPr>
      <w:r w:rsidRPr="008A53AC">
        <w:rPr>
          <w:rFonts w:ascii="Arial" w:hAnsi="Arial" w:cs="Arial"/>
          <w:bCs/>
          <w:i w:val="0"/>
          <w:color w:val="7F7F7F" w:themeColor="text1" w:themeTint="80"/>
          <w:sz w:val="24"/>
          <w:szCs w:val="24"/>
        </w:rPr>
        <w:t>Qualifications</w:t>
      </w:r>
    </w:p>
    <w:p w14:paraId="1BADB76B" w14:textId="77777777" w:rsidR="00B844EA" w:rsidRPr="00B844EA" w:rsidRDefault="00B844EA" w:rsidP="00B844EA">
      <w:pPr>
        <w:pStyle w:val="BulletList"/>
        <w:numPr>
          <w:ilvl w:val="0"/>
          <w:numId w:val="0"/>
        </w:numPr>
        <w:rPr>
          <w:rFonts w:ascii="Arial" w:hAnsi="Arial" w:cs="Arial"/>
        </w:rPr>
      </w:pPr>
      <w:r w:rsidRPr="00B844EA">
        <w:rPr>
          <w:rFonts w:ascii="Arial" w:hAnsi="Arial" w:cs="Arial"/>
          <w:i/>
          <w:iCs/>
        </w:rPr>
        <w:t>This section describes the skills and expertise that we consider most important for success in this position. We recognize that not everyone will be an exact fit for this list, and we know you offer strengths and talents beyond what we’ve listed. If you have a vision and excitement for this role and our mission, and/or if you’ve been directly impacted by the systemic and social issues we address, we encourage your application.</w:t>
      </w:r>
    </w:p>
    <w:p w14:paraId="58050CC6" w14:textId="77777777" w:rsidR="00B844EA" w:rsidRPr="00B844EA" w:rsidRDefault="00B844EA" w:rsidP="00B844EA"/>
    <w:p w14:paraId="19A43612" w14:textId="77777777" w:rsidR="00B844EA" w:rsidRPr="00B844EA" w:rsidRDefault="00B844EA" w:rsidP="00B844EA">
      <w:pPr>
        <w:pStyle w:val="BulletList"/>
        <w:rPr>
          <w:rFonts w:ascii="Arial" w:hAnsi="Arial" w:cs="Arial"/>
        </w:rPr>
      </w:pPr>
      <w:r w:rsidRPr="00B844EA">
        <w:rPr>
          <w:rFonts w:ascii="Arial" w:hAnsi="Arial" w:cs="Arial"/>
        </w:rPr>
        <w:lastRenderedPageBreak/>
        <w:t xml:space="preserve">Master’s degree in public health, business, public policy/ administration, or social sciences strongly preferred by not </w:t>
      </w:r>
      <w:proofErr w:type="gramStart"/>
      <w:r w:rsidRPr="00B844EA">
        <w:rPr>
          <w:rFonts w:ascii="Arial" w:hAnsi="Arial" w:cs="Arial"/>
        </w:rPr>
        <w:t>required</w:t>
      </w:r>
      <w:proofErr w:type="gramEnd"/>
    </w:p>
    <w:p w14:paraId="4BBB1DCA" w14:textId="77777777" w:rsidR="00B844EA" w:rsidRPr="00B844EA" w:rsidRDefault="00B844EA" w:rsidP="00B844EA">
      <w:pPr>
        <w:pStyle w:val="BulletList"/>
        <w:rPr>
          <w:rFonts w:ascii="Arial" w:hAnsi="Arial" w:cs="Arial"/>
        </w:rPr>
      </w:pPr>
      <w:r w:rsidRPr="00B844EA">
        <w:rPr>
          <w:rFonts w:ascii="Arial" w:hAnsi="Arial" w:cs="Arial"/>
        </w:rPr>
        <w:t xml:space="preserve">Demonstrated track record of success as a project manager in a collaborative </w:t>
      </w:r>
      <w:proofErr w:type="gramStart"/>
      <w:r w:rsidRPr="00B844EA">
        <w:rPr>
          <w:rFonts w:ascii="Arial" w:hAnsi="Arial" w:cs="Arial"/>
        </w:rPr>
        <w:t>environment</w:t>
      </w:r>
      <w:proofErr w:type="gramEnd"/>
    </w:p>
    <w:p w14:paraId="6472B2A3" w14:textId="77777777" w:rsidR="00B844EA" w:rsidRPr="00B844EA" w:rsidRDefault="00B844EA" w:rsidP="00B844EA">
      <w:pPr>
        <w:pStyle w:val="BulletList"/>
        <w:rPr>
          <w:rFonts w:ascii="Arial" w:hAnsi="Arial" w:cs="Arial"/>
        </w:rPr>
      </w:pPr>
      <w:r w:rsidRPr="00B844EA">
        <w:rPr>
          <w:rFonts w:ascii="Arial" w:hAnsi="Arial" w:cs="Arial"/>
          <w:bCs/>
        </w:rPr>
        <w:t xml:space="preserve">5 years overall experience in the field and 2 years’ experience in working as a project manager, or equivalent experience through a combination of education, work experience, and community engagement </w:t>
      </w:r>
      <w:proofErr w:type="gramStart"/>
      <w:r w:rsidRPr="00B844EA">
        <w:rPr>
          <w:rFonts w:ascii="Arial" w:hAnsi="Arial" w:cs="Arial"/>
          <w:bCs/>
        </w:rPr>
        <w:t>experience</w:t>
      </w:r>
      <w:proofErr w:type="gramEnd"/>
    </w:p>
    <w:p w14:paraId="1F3BF268" w14:textId="77777777" w:rsidR="00B844EA" w:rsidRPr="00B844EA" w:rsidRDefault="00B844EA" w:rsidP="00B844EA">
      <w:pPr>
        <w:pStyle w:val="BulletList"/>
        <w:rPr>
          <w:rFonts w:ascii="Arial" w:hAnsi="Arial" w:cs="Arial"/>
        </w:rPr>
      </w:pPr>
      <w:r w:rsidRPr="00B844EA">
        <w:rPr>
          <w:rFonts w:ascii="Arial" w:hAnsi="Arial" w:cs="Arial"/>
          <w:bCs/>
        </w:rPr>
        <w:t xml:space="preserve">Understanding of </w:t>
      </w:r>
      <w:proofErr w:type="spellStart"/>
      <w:r w:rsidRPr="00B844EA">
        <w:rPr>
          <w:rFonts w:ascii="Arial" w:hAnsi="Arial" w:cs="Arial"/>
          <w:bCs/>
        </w:rPr>
        <w:t>Rippel’s</w:t>
      </w:r>
      <w:proofErr w:type="spellEnd"/>
      <w:r w:rsidRPr="00B844EA">
        <w:rPr>
          <w:rFonts w:ascii="Arial" w:hAnsi="Arial" w:cs="Arial"/>
          <w:bCs/>
        </w:rPr>
        <w:t xml:space="preserve"> mission and theory of change</w:t>
      </w:r>
    </w:p>
    <w:p w14:paraId="59CF356E" w14:textId="77777777" w:rsidR="00B844EA" w:rsidRPr="00B844EA" w:rsidRDefault="00B844EA" w:rsidP="00B844EA">
      <w:pPr>
        <w:pStyle w:val="BulletList"/>
        <w:rPr>
          <w:rFonts w:ascii="Arial" w:hAnsi="Arial" w:cs="Arial"/>
        </w:rPr>
      </w:pPr>
      <w:r w:rsidRPr="00B844EA">
        <w:rPr>
          <w:rFonts w:ascii="Arial" w:hAnsi="Arial" w:cs="Arial"/>
          <w:bCs/>
        </w:rPr>
        <w:t xml:space="preserve">Understanding of the concept of equity and how it can apply to </w:t>
      </w:r>
      <w:proofErr w:type="spellStart"/>
      <w:r w:rsidRPr="00B844EA">
        <w:rPr>
          <w:rFonts w:ascii="Arial" w:hAnsi="Arial" w:cs="Arial"/>
          <w:bCs/>
        </w:rPr>
        <w:t>Rippel’s</w:t>
      </w:r>
      <w:proofErr w:type="spellEnd"/>
      <w:r w:rsidRPr="00B844EA">
        <w:rPr>
          <w:rFonts w:ascii="Arial" w:hAnsi="Arial" w:cs="Arial"/>
          <w:bCs/>
        </w:rPr>
        <w:t xml:space="preserve"> </w:t>
      </w:r>
      <w:proofErr w:type="gramStart"/>
      <w:r w:rsidRPr="00B844EA">
        <w:rPr>
          <w:rFonts w:ascii="Arial" w:hAnsi="Arial" w:cs="Arial"/>
          <w:bCs/>
        </w:rPr>
        <w:t>work</w:t>
      </w:r>
      <w:proofErr w:type="gramEnd"/>
    </w:p>
    <w:p w14:paraId="7D4198E5" w14:textId="77777777" w:rsidR="00B844EA" w:rsidRPr="00B844EA" w:rsidRDefault="00B844EA" w:rsidP="00B844EA">
      <w:pPr>
        <w:pStyle w:val="BulletList"/>
        <w:rPr>
          <w:rFonts w:ascii="Arial" w:hAnsi="Arial" w:cs="Arial"/>
        </w:rPr>
      </w:pPr>
      <w:r w:rsidRPr="00B844EA">
        <w:rPr>
          <w:rFonts w:ascii="Arial" w:hAnsi="Arial" w:cs="Arial"/>
          <w:bCs/>
        </w:rPr>
        <w:t xml:space="preserve">Ability to lead and supervise multicultural teams in a way that achieves project objectives, supports the professional development of team members, and contributes to a collegial working </w:t>
      </w:r>
      <w:proofErr w:type="gramStart"/>
      <w:r w:rsidRPr="00B844EA">
        <w:rPr>
          <w:rFonts w:ascii="Arial" w:hAnsi="Arial" w:cs="Arial"/>
          <w:bCs/>
        </w:rPr>
        <w:t>environment</w:t>
      </w:r>
      <w:proofErr w:type="gramEnd"/>
    </w:p>
    <w:p w14:paraId="58938486" w14:textId="77777777" w:rsidR="00B844EA" w:rsidRPr="00B844EA" w:rsidRDefault="00B844EA" w:rsidP="00B844EA">
      <w:pPr>
        <w:pStyle w:val="BulletList"/>
        <w:rPr>
          <w:rFonts w:ascii="Arial" w:hAnsi="Arial" w:cs="Arial"/>
        </w:rPr>
      </w:pPr>
      <w:r w:rsidRPr="00B844EA">
        <w:rPr>
          <w:rFonts w:ascii="Arial" w:hAnsi="Arial" w:cs="Arial"/>
        </w:rPr>
        <w:t xml:space="preserve">Ability to learn and master new skills and knowledge </w:t>
      </w:r>
      <w:proofErr w:type="gramStart"/>
      <w:r w:rsidRPr="00B844EA">
        <w:rPr>
          <w:rFonts w:ascii="Arial" w:hAnsi="Arial" w:cs="Arial"/>
        </w:rPr>
        <w:t>quickly</w:t>
      </w:r>
      <w:proofErr w:type="gramEnd"/>
    </w:p>
    <w:p w14:paraId="2E4FE1EC" w14:textId="77777777" w:rsidR="00B844EA" w:rsidRPr="00B844EA" w:rsidRDefault="00B844EA" w:rsidP="00B844EA">
      <w:pPr>
        <w:pStyle w:val="BulletList"/>
        <w:rPr>
          <w:rFonts w:ascii="Arial" w:hAnsi="Arial" w:cs="Arial"/>
        </w:rPr>
      </w:pPr>
      <w:r w:rsidRPr="00B844EA">
        <w:rPr>
          <w:rFonts w:ascii="Arial" w:hAnsi="Arial" w:cs="Arial"/>
        </w:rPr>
        <w:t>Experience with facilitation (virtual and in-person) and agenda design</w:t>
      </w:r>
    </w:p>
    <w:p w14:paraId="499ADB06" w14:textId="77777777" w:rsidR="00B844EA" w:rsidRPr="00B844EA" w:rsidRDefault="00B844EA" w:rsidP="00B844EA">
      <w:pPr>
        <w:pStyle w:val="BulletList"/>
        <w:rPr>
          <w:rFonts w:ascii="Arial" w:hAnsi="Arial" w:cs="Arial"/>
        </w:rPr>
      </w:pPr>
      <w:r w:rsidRPr="00B844EA">
        <w:rPr>
          <w:rFonts w:ascii="Arial" w:hAnsi="Arial" w:cs="Arial"/>
        </w:rPr>
        <w:t xml:space="preserve">Demonstrated excellence in critical thinking and analysis, including the ability to distill and synthesize qualitative and quantitative </w:t>
      </w:r>
      <w:proofErr w:type="gramStart"/>
      <w:r w:rsidRPr="00B844EA">
        <w:rPr>
          <w:rFonts w:ascii="Arial" w:hAnsi="Arial" w:cs="Arial"/>
        </w:rPr>
        <w:t>data</w:t>
      </w:r>
      <w:proofErr w:type="gramEnd"/>
    </w:p>
    <w:p w14:paraId="54D1492C" w14:textId="77777777" w:rsidR="00B844EA" w:rsidRPr="00B844EA" w:rsidRDefault="00B844EA" w:rsidP="00B844EA">
      <w:pPr>
        <w:pStyle w:val="BulletList"/>
        <w:rPr>
          <w:rFonts w:ascii="Arial" w:hAnsi="Arial" w:cs="Arial"/>
        </w:rPr>
      </w:pPr>
      <w:r w:rsidRPr="00B844EA">
        <w:rPr>
          <w:rFonts w:ascii="Arial" w:hAnsi="Arial" w:cs="Arial"/>
        </w:rPr>
        <w:t>Exceptional problem-solving skills with a passion for data integrity, process definition, and continuous learning</w:t>
      </w:r>
    </w:p>
    <w:p w14:paraId="7BF10E93" w14:textId="77777777" w:rsidR="00B844EA" w:rsidRPr="00B844EA" w:rsidRDefault="00B844EA" w:rsidP="00B844EA">
      <w:pPr>
        <w:pStyle w:val="BulletList"/>
        <w:rPr>
          <w:rFonts w:ascii="Arial" w:hAnsi="Arial" w:cs="Arial"/>
        </w:rPr>
      </w:pPr>
      <w:r w:rsidRPr="00B844EA">
        <w:rPr>
          <w:rFonts w:ascii="Arial" w:hAnsi="Arial" w:cs="Arial"/>
        </w:rPr>
        <w:t xml:space="preserve">Experience using and adapting diverse approaches for evaluation and applied </w:t>
      </w:r>
      <w:proofErr w:type="gramStart"/>
      <w:r w:rsidRPr="00B844EA">
        <w:rPr>
          <w:rFonts w:ascii="Arial" w:hAnsi="Arial" w:cs="Arial"/>
        </w:rPr>
        <w:t>research</w:t>
      </w:r>
      <w:proofErr w:type="gramEnd"/>
      <w:r w:rsidRPr="00B844EA">
        <w:rPr>
          <w:rFonts w:ascii="Arial" w:hAnsi="Arial" w:cs="Arial"/>
        </w:rPr>
        <w:t xml:space="preserve"> </w:t>
      </w:r>
    </w:p>
    <w:p w14:paraId="69C90553" w14:textId="77777777" w:rsidR="00B844EA" w:rsidRPr="00B844EA" w:rsidRDefault="00B844EA" w:rsidP="00B844EA">
      <w:pPr>
        <w:pStyle w:val="BulletList"/>
        <w:rPr>
          <w:rFonts w:ascii="Arial" w:hAnsi="Arial" w:cs="Arial"/>
        </w:rPr>
      </w:pPr>
      <w:r w:rsidRPr="00B844EA">
        <w:rPr>
          <w:rFonts w:ascii="Arial" w:hAnsi="Arial" w:cs="Arial"/>
        </w:rPr>
        <w:t xml:space="preserve">Experience developing survey and assessment tools, drawing on both quantitative and qualitative </w:t>
      </w:r>
      <w:proofErr w:type="gramStart"/>
      <w:r w:rsidRPr="00B844EA">
        <w:rPr>
          <w:rFonts w:ascii="Arial" w:hAnsi="Arial" w:cs="Arial"/>
        </w:rPr>
        <w:t>approaches</w:t>
      </w:r>
      <w:proofErr w:type="gramEnd"/>
    </w:p>
    <w:p w14:paraId="5FDE3EF5" w14:textId="77777777" w:rsidR="00B844EA" w:rsidRPr="00B844EA" w:rsidRDefault="00B844EA" w:rsidP="00B844EA">
      <w:pPr>
        <w:pStyle w:val="BulletList"/>
        <w:rPr>
          <w:rFonts w:ascii="Arial" w:hAnsi="Arial" w:cs="Arial"/>
        </w:rPr>
      </w:pPr>
      <w:r w:rsidRPr="00B844EA">
        <w:rPr>
          <w:rFonts w:ascii="Arial" w:hAnsi="Arial" w:cs="Arial"/>
        </w:rPr>
        <w:t xml:space="preserve">Experience using and adapting approaches for shared action </w:t>
      </w:r>
      <w:proofErr w:type="gramStart"/>
      <w:r w:rsidRPr="00B844EA">
        <w:rPr>
          <w:rFonts w:ascii="Arial" w:hAnsi="Arial" w:cs="Arial"/>
        </w:rPr>
        <w:t>learning</w:t>
      </w:r>
      <w:proofErr w:type="gramEnd"/>
    </w:p>
    <w:p w14:paraId="6C2215DE" w14:textId="77777777" w:rsidR="00B844EA" w:rsidRPr="00B844EA" w:rsidRDefault="00B844EA" w:rsidP="00B844EA">
      <w:pPr>
        <w:pStyle w:val="BulletList"/>
        <w:rPr>
          <w:rFonts w:ascii="Arial" w:hAnsi="Arial" w:cs="Arial"/>
        </w:rPr>
      </w:pPr>
      <w:r w:rsidRPr="00B844EA">
        <w:rPr>
          <w:rFonts w:ascii="Arial" w:hAnsi="Arial" w:cs="Arial"/>
        </w:rPr>
        <w:t xml:space="preserve">Demonstrated excellence in communication skills, including intercultural and cross-cultural </w:t>
      </w:r>
      <w:proofErr w:type="gramStart"/>
      <w:r w:rsidRPr="00B844EA">
        <w:rPr>
          <w:rFonts w:ascii="Arial" w:hAnsi="Arial" w:cs="Arial"/>
        </w:rPr>
        <w:t>communication</w:t>
      </w:r>
      <w:proofErr w:type="gramEnd"/>
    </w:p>
    <w:p w14:paraId="72ADCFD2" w14:textId="77777777" w:rsidR="00B844EA" w:rsidRPr="00B844EA" w:rsidRDefault="00B844EA" w:rsidP="00B844EA">
      <w:pPr>
        <w:pStyle w:val="BulletList"/>
        <w:rPr>
          <w:rFonts w:ascii="Arial" w:hAnsi="Arial" w:cs="Arial"/>
        </w:rPr>
      </w:pPr>
      <w:r w:rsidRPr="00B844EA">
        <w:rPr>
          <w:rFonts w:ascii="Arial" w:hAnsi="Arial" w:cs="Arial"/>
        </w:rPr>
        <w:t xml:space="preserve">Demonstrated excellence in nurturing strategic partnerships in service of shared </w:t>
      </w:r>
      <w:proofErr w:type="gramStart"/>
      <w:r w:rsidRPr="00B844EA">
        <w:rPr>
          <w:rFonts w:ascii="Arial" w:hAnsi="Arial" w:cs="Arial"/>
        </w:rPr>
        <w:t>goals</w:t>
      </w:r>
      <w:proofErr w:type="gramEnd"/>
    </w:p>
    <w:p w14:paraId="110A93F8" w14:textId="77777777" w:rsidR="00B844EA" w:rsidRPr="00B844EA" w:rsidRDefault="00B844EA" w:rsidP="00B844EA">
      <w:pPr>
        <w:pStyle w:val="BulletList"/>
        <w:rPr>
          <w:rFonts w:ascii="Arial" w:hAnsi="Arial" w:cs="Arial"/>
        </w:rPr>
      </w:pPr>
      <w:r w:rsidRPr="00B844EA">
        <w:rPr>
          <w:rFonts w:ascii="Arial" w:hAnsi="Arial" w:cs="Arial"/>
        </w:rPr>
        <w:t xml:space="preserve">Experience working effectively with diverse colleagues and </w:t>
      </w:r>
      <w:proofErr w:type="gramStart"/>
      <w:r w:rsidRPr="00B844EA">
        <w:rPr>
          <w:rFonts w:ascii="Arial" w:hAnsi="Arial" w:cs="Arial"/>
        </w:rPr>
        <w:t>clients</w:t>
      </w:r>
      <w:proofErr w:type="gramEnd"/>
    </w:p>
    <w:p w14:paraId="5DDB3B21" w14:textId="77777777" w:rsidR="00B844EA" w:rsidRPr="00B844EA" w:rsidRDefault="00B844EA" w:rsidP="00B844EA">
      <w:pPr>
        <w:pStyle w:val="BulletList"/>
        <w:rPr>
          <w:rFonts w:ascii="Arial" w:hAnsi="Arial" w:cs="Arial"/>
        </w:rPr>
      </w:pPr>
      <w:r w:rsidRPr="00B844EA">
        <w:rPr>
          <w:rFonts w:ascii="Arial" w:hAnsi="Arial" w:cs="Arial"/>
        </w:rPr>
        <w:t xml:space="preserve">Demonstrated ability to exercise independent judgement, prioritize and accurately complete multiple tasks, and to work under deadlines and changing </w:t>
      </w:r>
      <w:proofErr w:type="gramStart"/>
      <w:r w:rsidRPr="00B844EA">
        <w:rPr>
          <w:rFonts w:ascii="Arial" w:hAnsi="Arial" w:cs="Arial"/>
        </w:rPr>
        <w:t>priorities</w:t>
      </w:r>
      <w:proofErr w:type="gramEnd"/>
    </w:p>
    <w:p w14:paraId="3E783702" w14:textId="77777777" w:rsidR="00B844EA" w:rsidRPr="00B844EA" w:rsidRDefault="00B844EA" w:rsidP="00B844EA">
      <w:pPr>
        <w:pStyle w:val="BulletList"/>
        <w:rPr>
          <w:rFonts w:ascii="Arial" w:hAnsi="Arial" w:cs="Arial"/>
        </w:rPr>
      </w:pPr>
      <w:r w:rsidRPr="00B844EA">
        <w:rPr>
          <w:rFonts w:ascii="Arial" w:hAnsi="Arial" w:cs="Arial"/>
        </w:rPr>
        <w:t xml:space="preserve">Ability to maintain confidentiality of </w:t>
      </w:r>
      <w:proofErr w:type="gramStart"/>
      <w:r w:rsidRPr="00B844EA">
        <w:rPr>
          <w:rFonts w:ascii="Arial" w:hAnsi="Arial" w:cs="Arial"/>
        </w:rPr>
        <w:t>information</w:t>
      </w:r>
      <w:proofErr w:type="gramEnd"/>
    </w:p>
    <w:p w14:paraId="24E30F49" w14:textId="77777777" w:rsidR="00B844EA" w:rsidRPr="00B844EA" w:rsidRDefault="00B844EA" w:rsidP="00B844EA">
      <w:pPr>
        <w:pStyle w:val="BulletList"/>
        <w:rPr>
          <w:rFonts w:ascii="Arial" w:hAnsi="Arial" w:cs="Arial"/>
        </w:rPr>
      </w:pPr>
      <w:r w:rsidRPr="00B844EA">
        <w:rPr>
          <w:rFonts w:ascii="Arial" w:hAnsi="Arial" w:cs="Arial"/>
        </w:rPr>
        <w:t xml:space="preserve">Facility with the Microsoft Office suite particularly Excel, Word, and PowerPoint; Asana is a plus. </w:t>
      </w:r>
    </w:p>
    <w:p w14:paraId="35CE28E7" w14:textId="77777777" w:rsidR="00B844EA" w:rsidRPr="00B844EA" w:rsidRDefault="00B844EA" w:rsidP="00B844EA">
      <w:pPr>
        <w:pStyle w:val="BulletList"/>
        <w:rPr>
          <w:rFonts w:ascii="Arial" w:hAnsi="Arial" w:cs="Arial"/>
        </w:rPr>
      </w:pPr>
      <w:bookmarkStart w:id="0" w:name="_Hlk96687958"/>
      <w:r w:rsidRPr="00B844EA">
        <w:rPr>
          <w:rFonts w:ascii="Arial" w:hAnsi="Arial" w:cs="Arial"/>
        </w:rPr>
        <w:t xml:space="preserve">A broad appreciation for and sensitivity to </w:t>
      </w:r>
      <w:proofErr w:type="spellStart"/>
      <w:r w:rsidRPr="00B844EA">
        <w:rPr>
          <w:rFonts w:ascii="Arial" w:hAnsi="Arial" w:cs="Arial"/>
        </w:rPr>
        <w:t>Rippel’s</w:t>
      </w:r>
      <w:proofErr w:type="spellEnd"/>
      <w:r w:rsidRPr="00B844EA">
        <w:rPr>
          <w:rFonts w:ascii="Arial" w:hAnsi="Arial" w:cs="Arial"/>
        </w:rPr>
        <w:t xml:space="preserve"> culture and workplace environment, including its commitment to equity, diversity, and inclusion across racial, cultural, political, and ideological </w:t>
      </w:r>
      <w:proofErr w:type="gramStart"/>
      <w:r w:rsidRPr="00B844EA">
        <w:rPr>
          <w:rFonts w:ascii="Arial" w:hAnsi="Arial" w:cs="Arial"/>
        </w:rPr>
        <w:t>differences</w:t>
      </w:r>
      <w:proofErr w:type="gramEnd"/>
    </w:p>
    <w:bookmarkEnd w:id="0"/>
    <w:p w14:paraId="3E15F39B" w14:textId="46C75986" w:rsidR="00A26BFB" w:rsidRPr="001D0969" w:rsidRDefault="00A26BFB" w:rsidP="00A26BFB">
      <w:pPr>
        <w:pStyle w:val="Heading3"/>
        <w:rPr>
          <w:rFonts w:ascii="Arial" w:hAnsi="Arial" w:cs="Arial"/>
          <w:bCs/>
          <w:i w:val="0"/>
          <w:color w:val="7F7F7F" w:themeColor="text1" w:themeTint="80"/>
          <w:sz w:val="24"/>
          <w:szCs w:val="24"/>
        </w:rPr>
      </w:pPr>
      <w:r w:rsidRPr="001D0969">
        <w:rPr>
          <w:rFonts w:ascii="Arial" w:hAnsi="Arial" w:cs="Arial"/>
          <w:bCs/>
          <w:i w:val="0"/>
          <w:color w:val="7F7F7F" w:themeColor="text1" w:themeTint="80"/>
          <w:sz w:val="24"/>
          <w:szCs w:val="24"/>
        </w:rPr>
        <w:t>Additional Conditions of Employment</w:t>
      </w:r>
    </w:p>
    <w:p w14:paraId="6B2F699B" w14:textId="77777777" w:rsidR="00A26BFB" w:rsidRPr="005C6B58" w:rsidRDefault="00A26BFB" w:rsidP="0014582E">
      <w:pPr>
        <w:pStyle w:val="ListParagraph"/>
        <w:numPr>
          <w:ilvl w:val="0"/>
          <w:numId w:val="1"/>
        </w:numPr>
        <w:ind w:left="450" w:hanging="270"/>
        <w:rPr>
          <w:rFonts w:ascii="Arial" w:hAnsi="Arial" w:cs="Arial"/>
          <w:bCs/>
          <w:sz w:val="21"/>
          <w:szCs w:val="21"/>
        </w:rPr>
      </w:pPr>
      <w:r w:rsidRPr="005C6B58">
        <w:rPr>
          <w:rFonts w:ascii="Arial" w:hAnsi="Arial" w:cs="Arial"/>
          <w:bCs/>
          <w:sz w:val="21"/>
          <w:szCs w:val="21"/>
        </w:rPr>
        <w:t>Some out of town and overnight travel required, approximately 10 to 15%</w:t>
      </w:r>
    </w:p>
    <w:p w14:paraId="14F35985" w14:textId="77777777" w:rsidR="00A26BFB" w:rsidRPr="005C6B58" w:rsidRDefault="00A26BFB" w:rsidP="0014582E">
      <w:pPr>
        <w:pStyle w:val="ListParagraph"/>
        <w:numPr>
          <w:ilvl w:val="0"/>
          <w:numId w:val="1"/>
        </w:numPr>
        <w:ind w:left="450" w:hanging="270"/>
        <w:rPr>
          <w:rFonts w:ascii="Arial" w:hAnsi="Arial" w:cs="Arial"/>
          <w:bCs/>
          <w:sz w:val="21"/>
          <w:szCs w:val="21"/>
        </w:rPr>
      </w:pPr>
      <w:r w:rsidRPr="005C6B58">
        <w:rPr>
          <w:rFonts w:ascii="Arial" w:hAnsi="Arial" w:cs="Arial"/>
          <w:bCs/>
          <w:sz w:val="21"/>
          <w:szCs w:val="21"/>
        </w:rPr>
        <w:t>The work environment is a typical office setting, requiring regular sitting; frequent talking, hearing, repetitive motions such as typing and writing</w:t>
      </w:r>
    </w:p>
    <w:p w14:paraId="56BE00AE" w14:textId="77777777" w:rsidR="00A26BFB" w:rsidRPr="005C6B58" w:rsidRDefault="00A26BFB" w:rsidP="0014582E">
      <w:pPr>
        <w:pStyle w:val="ListParagraph"/>
        <w:numPr>
          <w:ilvl w:val="0"/>
          <w:numId w:val="1"/>
        </w:numPr>
        <w:ind w:left="450" w:hanging="270"/>
        <w:rPr>
          <w:rFonts w:ascii="Arial" w:hAnsi="Arial" w:cs="Arial"/>
          <w:bCs/>
          <w:sz w:val="21"/>
          <w:szCs w:val="21"/>
        </w:rPr>
      </w:pPr>
      <w:r w:rsidRPr="005C6B58">
        <w:rPr>
          <w:rFonts w:ascii="Arial" w:hAnsi="Arial" w:cs="Arial"/>
          <w:bCs/>
          <w:sz w:val="21"/>
          <w:szCs w:val="21"/>
        </w:rPr>
        <w:t>Requires close visual acuity to perform activities such as: preparing and analyzing data and figures; transcribing; viewing a computer terminal; extensive reading</w:t>
      </w:r>
    </w:p>
    <w:p w14:paraId="522D0A59" w14:textId="55F0B626" w:rsidR="00A26BFB" w:rsidRPr="005C6B58" w:rsidRDefault="00A26BFB" w:rsidP="0014582E">
      <w:pPr>
        <w:pStyle w:val="ListParagraph"/>
        <w:numPr>
          <w:ilvl w:val="0"/>
          <w:numId w:val="1"/>
        </w:numPr>
        <w:ind w:left="450" w:hanging="270"/>
        <w:rPr>
          <w:rFonts w:ascii="Arial" w:hAnsi="Arial" w:cs="Arial"/>
          <w:bCs/>
          <w:sz w:val="21"/>
          <w:szCs w:val="21"/>
        </w:rPr>
      </w:pPr>
      <w:r w:rsidRPr="005C6B58">
        <w:rPr>
          <w:rFonts w:ascii="Arial" w:hAnsi="Arial" w:cs="Arial"/>
          <w:bCs/>
          <w:sz w:val="21"/>
          <w:szCs w:val="21"/>
        </w:rPr>
        <w:t>Requires concentrated attention to execute responsibilities related to legal contracts, editing, writing, research, and understanding high-level concepts</w:t>
      </w:r>
    </w:p>
    <w:p w14:paraId="6E32778E" w14:textId="77777777" w:rsidR="00A71231" w:rsidRPr="005C6B58" w:rsidRDefault="00A71231" w:rsidP="005C6B58">
      <w:pPr>
        <w:pStyle w:val="BulletList"/>
        <w:numPr>
          <w:ilvl w:val="0"/>
          <w:numId w:val="1"/>
        </w:numPr>
        <w:spacing w:after="200"/>
        <w:ind w:left="450" w:hanging="270"/>
        <w:rPr>
          <w:rFonts w:ascii="Arial" w:hAnsi="Arial" w:cs="Arial"/>
          <w:b/>
          <w:bCs/>
          <w:szCs w:val="21"/>
        </w:rPr>
      </w:pPr>
      <w:r w:rsidRPr="005C6B58">
        <w:rPr>
          <w:rFonts w:ascii="Arial" w:hAnsi="Arial" w:cs="Arial"/>
          <w:b/>
          <w:bCs/>
          <w:szCs w:val="21"/>
        </w:rPr>
        <w:t>RIPPEL REQUIRES ALL EMPLOYEES TO BE VACCINATED AGAINST COVID-19 AS A CONDITION OF EMPLOYMENT. LIMITED EXEMPTIONS ARE AVAILABLE FOR MEDICAL AND RELIGIOUS REASONS.</w:t>
      </w:r>
    </w:p>
    <w:p w14:paraId="186D258F" w14:textId="1ABCAA5D" w:rsidR="00055463" w:rsidRPr="005C6B58" w:rsidRDefault="00A71231" w:rsidP="005C6B58">
      <w:pPr>
        <w:pStyle w:val="BulletList"/>
        <w:numPr>
          <w:ilvl w:val="0"/>
          <w:numId w:val="1"/>
        </w:numPr>
        <w:spacing w:after="200"/>
        <w:ind w:left="450" w:hanging="270"/>
        <w:rPr>
          <w:rFonts w:ascii="Arial" w:hAnsi="Arial" w:cs="Arial"/>
          <w:szCs w:val="21"/>
        </w:rPr>
      </w:pPr>
      <w:r w:rsidRPr="005C6B58">
        <w:rPr>
          <w:rFonts w:ascii="Arial" w:hAnsi="Arial" w:cs="Arial"/>
          <w:szCs w:val="21"/>
        </w:rPr>
        <w:lastRenderedPageBreak/>
        <w:t>Fully remote or hybrid position. Northeast location preferred</w:t>
      </w:r>
      <w:r w:rsidR="00D43DF9">
        <w:rPr>
          <w:rFonts w:ascii="Arial" w:hAnsi="Arial" w:cs="Arial"/>
          <w:szCs w:val="21"/>
        </w:rPr>
        <w:t>.</w:t>
      </w:r>
    </w:p>
    <w:p w14:paraId="4D1FBAA3" w14:textId="011D1452" w:rsidR="005C6B58" w:rsidRPr="005C6B58" w:rsidRDefault="005C6B58" w:rsidP="00F6094E">
      <w:pPr>
        <w:pStyle w:val="BulletList"/>
        <w:numPr>
          <w:ilvl w:val="0"/>
          <w:numId w:val="1"/>
        </w:numPr>
        <w:spacing w:after="200"/>
        <w:ind w:left="450" w:hanging="270"/>
        <w:rPr>
          <w:rFonts w:ascii="Arial" w:hAnsi="Arial" w:cs="Arial"/>
          <w:szCs w:val="21"/>
        </w:rPr>
      </w:pPr>
      <w:proofErr w:type="spellStart"/>
      <w:r w:rsidRPr="005C6B58">
        <w:rPr>
          <w:rFonts w:ascii="Arial" w:hAnsi="Arial" w:cs="Arial"/>
          <w:szCs w:val="21"/>
        </w:rPr>
        <w:t>Rippel</w:t>
      </w:r>
      <w:proofErr w:type="spellEnd"/>
      <w:r w:rsidRPr="005C6B58">
        <w:rPr>
          <w:rFonts w:ascii="Arial" w:hAnsi="Arial" w:cs="Arial"/>
          <w:szCs w:val="21"/>
        </w:rPr>
        <w:t xml:space="preserve"> is committed to an ongoing journey for equity and justice. We prohibit discrimination and harassment based on characteristics, perceived or actual, protected by applicable federal, state, and local laws or ordinances in all employment practices. We encourage applications from those who, through both their work and lived experience, can further our efforts to help create just systems where all people thrive.</w:t>
      </w:r>
    </w:p>
    <w:p w14:paraId="1501E74E" w14:textId="2823E1A0" w:rsidR="005C6B58" w:rsidRPr="005C6B58" w:rsidRDefault="005C6B58" w:rsidP="005C6B58">
      <w:pPr>
        <w:pStyle w:val="BulletList"/>
        <w:numPr>
          <w:ilvl w:val="0"/>
          <w:numId w:val="1"/>
        </w:numPr>
        <w:ind w:left="450" w:hanging="270"/>
        <w:rPr>
          <w:rFonts w:ascii="Arial" w:hAnsi="Arial" w:cs="Arial"/>
          <w:szCs w:val="21"/>
        </w:rPr>
      </w:pPr>
      <w:r w:rsidRPr="005C6B58">
        <w:rPr>
          <w:rFonts w:ascii="Arial" w:hAnsi="Arial" w:cs="Arial"/>
          <w:szCs w:val="21"/>
        </w:rPr>
        <w:t>Any applicant who needs an accommodation due to a disability should contact Human Resources at awells@rippel.org.</w:t>
      </w:r>
    </w:p>
    <w:p w14:paraId="408CBDB0" w14:textId="77777777" w:rsidR="005C6B58" w:rsidRDefault="005C6B58" w:rsidP="005C6B58">
      <w:pPr>
        <w:pStyle w:val="BulletList"/>
        <w:numPr>
          <w:ilvl w:val="0"/>
          <w:numId w:val="0"/>
        </w:numPr>
        <w:ind w:left="432" w:hanging="216"/>
        <w:rPr>
          <w:rFonts w:ascii="Arial" w:hAnsi="Arial" w:cs="Arial"/>
          <w:sz w:val="22"/>
        </w:rPr>
      </w:pPr>
    </w:p>
    <w:p w14:paraId="42729DC6" w14:textId="77777777" w:rsidR="00F6094E" w:rsidRDefault="00F6094E" w:rsidP="00A71231">
      <w:pPr>
        <w:rPr>
          <w:rFonts w:ascii="Arial" w:hAnsi="Arial" w:cs="Arial"/>
          <w:b/>
          <w:bCs/>
        </w:rPr>
      </w:pPr>
    </w:p>
    <w:p w14:paraId="68B7D46E" w14:textId="023ABB0F" w:rsidR="00A71231" w:rsidRPr="001D3E35" w:rsidRDefault="00A71231" w:rsidP="00A71231">
      <w:pPr>
        <w:rPr>
          <w:rFonts w:ascii="Arial" w:hAnsi="Arial" w:cs="Arial"/>
          <w:b/>
          <w:bCs/>
          <w:sz w:val="21"/>
          <w:szCs w:val="21"/>
        </w:rPr>
      </w:pPr>
      <w:r w:rsidRPr="001D3E35">
        <w:rPr>
          <w:rFonts w:ascii="Arial" w:hAnsi="Arial" w:cs="Arial"/>
          <w:b/>
          <w:bCs/>
          <w:sz w:val="21"/>
          <w:szCs w:val="21"/>
        </w:rPr>
        <w:t>Salary:</w:t>
      </w:r>
      <w:r w:rsidR="001D0969">
        <w:rPr>
          <w:rFonts w:ascii="Arial" w:hAnsi="Arial" w:cs="Arial"/>
          <w:b/>
          <w:bCs/>
          <w:sz w:val="21"/>
          <w:szCs w:val="21"/>
        </w:rPr>
        <w:t xml:space="preserve"> $</w:t>
      </w:r>
      <w:r w:rsidR="00B844EA">
        <w:rPr>
          <w:rFonts w:ascii="Arial" w:hAnsi="Arial" w:cs="Arial"/>
          <w:b/>
          <w:bCs/>
          <w:sz w:val="21"/>
          <w:szCs w:val="21"/>
        </w:rPr>
        <w:t>100</w:t>
      </w:r>
      <w:r w:rsidR="001D0969">
        <w:rPr>
          <w:rFonts w:ascii="Arial" w:hAnsi="Arial" w:cs="Arial"/>
          <w:b/>
          <w:bCs/>
          <w:sz w:val="21"/>
          <w:szCs w:val="21"/>
        </w:rPr>
        <w:t>,000 - $1</w:t>
      </w:r>
      <w:r w:rsidR="00B844EA">
        <w:rPr>
          <w:rFonts w:ascii="Arial" w:hAnsi="Arial" w:cs="Arial"/>
          <w:b/>
          <w:bCs/>
          <w:sz w:val="21"/>
          <w:szCs w:val="21"/>
        </w:rPr>
        <w:t>13</w:t>
      </w:r>
      <w:r w:rsidR="001D0969">
        <w:rPr>
          <w:rFonts w:ascii="Arial" w:hAnsi="Arial" w:cs="Arial"/>
          <w:b/>
          <w:bCs/>
          <w:sz w:val="21"/>
          <w:szCs w:val="21"/>
        </w:rPr>
        <w:t>,</w:t>
      </w:r>
      <w:r w:rsidR="00B844EA">
        <w:rPr>
          <w:rFonts w:ascii="Arial" w:hAnsi="Arial" w:cs="Arial"/>
          <w:b/>
          <w:bCs/>
          <w:sz w:val="21"/>
          <w:szCs w:val="21"/>
        </w:rPr>
        <w:t>75</w:t>
      </w:r>
      <w:r w:rsidR="001D0969">
        <w:rPr>
          <w:rFonts w:ascii="Arial" w:hAnsi="Arial" w:cs="Arial"/>
          <w:b/>
          <w:bCs/>
          <w:sz w:val="21"/>
          <w:szCs w:val="21"/>
        </w:rPr>
        <w:t>0 annually</w:t>
      </w:r>
    </w:p>
    <w:p w14:paraId="5D2B41D8" w14:textId="461471E3" w:rsidR="00D57487" w:rsidRDefault="00A71231" w:rsidP="00A26BFB">
      <w:pPr>
        <w:rPr>
          <w:rFonts w:ascii="Arial" w:hAnsi="Arial" w:cs="Arial"/>
          <w:sz w:val="21"/>
          <w:szCs w:val="21"/>
        </w:rPr>
      </w:pPr>
      <w:proofErr w:type="spellStart"/>
      <w:r w:rsidRPr="001D3E35">
        <w:rPr>
          <w:rFonts w:ascii="Arial" w:hAnsi="Arial" w:cs="Arial"/>
          <w:sz w:val="21"/>
          <w:szCs w:val="21"/>
        </w:rPr>
        <w:t>Rippel</w:t>
      </w:r>
      <w:proofErr w:type="spellEnd"/>
      <w:r w:rsidRPr="001D3E35">
        <w:rPr>
          <w:rFonts w:ascii="Arial" w:hAnsi="Arial" w:cs="Arial"/>
          <w:sz w:val="21"/>
          <w:szCs w:val="21"/>
        </w:rPr>
        <w:t xml:space="preserve"> offers a comprehensive and flexible benefits package including health insurance, dental insurance, vision insurance, basic life/LTD, flexible spending accounts, 401k, and generous paid time off, including paid family leave.</w:t>
      </w:r>
    </w:p>
    <w:p w14:paraId="1961E251" w14:textId="5B33F087" w:rsidR="003B4045" w:rsidRDefault="003B4045" w:rsidP="00A26BFB">
      <w:pPr>
        <w:rPr>
          <w:rFonts w:ascii="Arial" w:hAnsi="Arial" w:cs="Arial"/>
          <w:sz w:val="21"/>
          <w:szCs w:val="21"/>
        </w:rPr>
      </w:pPr>
    </w:p>
    <w:p w14:paraId="729F403C" w14:textId="658CD747" w:rsidR="003B4045" w:rsidRDefault="003B4045" w:rsidP="00A26BFB">
      <w:pPr>
        <w:rPr>
          <w:rFonts w:ascii="Arial" w:hAnsi="Arial" w:cs="Arial"/>
          <w:b/>
          <w:bCs/>
          <w:sz w:val="21"/>
          <w:szCs w:val="21"/>
        </w:rPr>
      </w:pPr>
      <w:r w:rsidRPr="003B4045">
        <w:rPr>
          <w:rFonts w:ascii="Arial" w:hAnsi="Arial" w:cs="Arial"/>
          <w:b/>
          <w:bCs/>
          <w:sz w:val="21"/>
          <w:szCs w:val="21"/>
        </w:rPr>
        <w:t>Click here to apply:</w:t>
      </w:r>
    </w:p>
    <w:p w14:paraId="60CBBCE1" w14:textId="7E7BD43C" w:rsidR="00012D0E" w:rsidRDefault="00012D0E" w:rsidP="00A26BFB">
      <w:pPr>
        <w:rPr>
          <w:rFonts w:ascii="Arial" w:hAnsi="Arial" w:cs="Arial"/>
          <w:b/>
          <w:bCs/>
          <w:sz w:val="21"/>
          <w:szCs w:val="21"/>
        </w:rPr>
      </w:pPr>
      <w:hyperlink r:id="rId8" w:history="1">
        <w:r w:rsidRPr="008A126C">
          <w:rPr>
            <w:rStyle w:val="Hyperlink"/>
            <w:rFonts w:ascii="Arial" w:hAnsi="Arial" w:cs="Arial"/>
            <w:b/>
            <w:bCs/>
            <w:sz w:val="21"/>
            <w:szCs w:val="21"/>
          </w:rPr>
          <w:t>https://a</w:t>
        </w:r>
        <w:r w:rsidRPr="008A126C">
          <w:rPr>
            <w:rStyle w:val="Hyperlink"/>
            <w:rFonts w:ascii="Arial" w:hAnsi="Arial" w:cs="Arial"/>
            <w:b/>
            <w:bCs/>
            <w:sz w:val="21"/>
            <w:szCs w:val="21"/>
          </w:rPr>
          <w:t>p</w:t>
        </w:r>
        <w:r w:rsidRPr="008A126C">
          <w:rPr>
            <w:rStyle w:val="Hyperlink"/>
            <w:rFonts w:ascii="Arial" w:hAnsi="Arial" w:cs="Arial"/>
            <w:b/>
            <w:bCs/>
            <w:sz w:val="21"/>
            <w:szCs w:val="21"/>
          </w:rPr>
          <w:t>ply.workable.com/fannie-e-rippel-foundation/j/1729B1607E/</w:t>
        </w:r>
      </w:hyperlink>
    </w:p>
    <w:p w14:paraId="2297F983" w14:textId="77777777" w:rsidR="00012D0E" w:rsidRPr="003B4045" w:rsidRDefault="00012D0E" w:rsidP="00A26BFB">
      <w:pPr>
        <w:rPr>
          <w:rFonts w:ascii="Arial" w:hAnsi="Arial" w:cs="Arial"/>
          <w:b/>
          <w:bCs/>
          <w:sz w:val="21"/>
          <w:szCs w:val="21"/>
        </w:rPr>
      </w:pPr>
    </w:p>
    <w:p w14:paraId="1E74647A" w14:textId="2226E094" w:rsidR="003B4045" w:rsidRDefault="003B4045" w:rsidP="00A26BFB"/>
    <w:p w14:paraId="7D8A310B" w14:textId="77777777" w:rsidR="005B0B8D" w:rsidRPr="001D3E35" w:rsidRDefault="005B0B8D" w:rsidP="00A26BFB">
      <w:pPr>
        <w:rPr>
          <w:rFonts w:ascii="Arial" w:hAnsi="Arial" w:cs="Arial"/>
          <w:b/>
          <w:sz w:val="21"/>
          <w:szCs w:val="21"/>
        </w:rPr>
      </w:pPr>
    </w:p>
    <w:sectPr w:rsidR="005B0B8D" w:rsidRPr="001D3E35" w:rsidSect="005B0A1C">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BA48" w14:textId="77777777" w:rsidR="00A91600" w:rsidRDefault="00A91600" w:rsidP="008D3318">
      <w:pPr>
        <w:spacing w:after="0" w:line="240" w:lineRule="auto"/>
      </w:pPr>
      <w:r>
        <w:separator/>
      </w:r>
    </w:p>
  </w:endnote>
  <w:endnote w:type="continuationSeparator" w:id="0">
    <w:p w14:paraId="03A6C8AF" w14:textId="77777777" w:rsidR="00A91600" w:rsidRDefault="00A91600" w:rsidP="008D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B924" w14:textId="77777777" w:rsidR="008D3318" w:rsidRDefault="008D3318" w:rsidP="00BD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EE5905" w14:textId="77777777" w:rsidR="008D3318" w:rsidRDefault="008D3318" w:rsidP="008D331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90A3" w14:textId="77777777" w:rsidR="008D3318" w:rsidRPr="008D3318" w:rsidRDefault="008D3318" w:rsidP="008D3318">
    <w:pPr>
      <w:pStyle w:val="Footer"/>
      <w:framePr w:wrap="none" w:vAnchor="text" w:hAnchor="page" w:x="1582" w:y="120"/>
      <w:rPr>
        <w:rStyle w:val="PageNumber"/>
        <w:rFonts w:ascii="Arial" w:hAnsi="Arial" w:cs="Arial"/>
        <w:sz w:val="16"/>
        <w:szCs w:val="16"/>
      </w:rPr>
    </w:pPr>
    <w:r w:rsidRPr="008D3318">
      <w:rPr>
        <w:rStyle w:val="PageNumber"/>
        <w:rFonts w:ascii="Arial" w:hAnsi="Arial" w:cs="Arial"/>
        <w:sz w:val="16"/>
        <w:szCs w:val="16"/>
      </w:rPr>
      <w:fldChar w:fldCharType="begin"/>
    </w:r>
    <w:r w:rsidRPr="008D3318">
      <w:rPr>
        <w:rStyle w:val="PageNumber"/>
        <w:rFonts w:ascii="Arial" w:hAnsi="Arial" w:cs="Arial"/>
        <w:sz w:val="16"/>
        <w:szCs w:val="16"/>
      </w:rPr>
      <w:instrText xml:space="preserve">PAGE  </w:instrText>
    </w:r>
    <w:r w:rsidRPr="008D3318">
      <w:rPr>
        <w:rStyle w:val="PageNumber"/>
        <w:rFonts w:ascii="Arial" w:hAnsi="Arial" w:cs="Arial"/>
        <w:sz w:val="16"/>
        <w:szCs w:val="16"/>
      </w:rPr>
      <w:fldChar w:fldCharType="separate"/>
    </w:r>
    <w:r w:rsidR="00704942">
      <w:rPr>
        <w:rStyle w:val="PageNumber"/>
        <w:rFonts w:ascii="Arial" w:hAnsi="Arial" w:cs="Arial"/>
        <w:noProof/>
        <w:sz w:val="16"/>
        <w:szCs w:val="16"/>
      </w:rPr>
      <w:t>2</w:t>
    </w:r>
    <w:r w:rsidRPr="008D3318">
      <w:rPr>
        <w:rStyle w:val="PageNumber"/>
        <w:rFonts w:ascii="Arial" w:hAnsi="Arial" w:cs="Arial"/>
        <w:sz w:val="16"/>
        <w:szCs w:val="16"/>
      </w:rPr>
      <w:fldChar w:fldCharType="end"/>
    </w:r>
  </w:p>
  <w:p w14:paraId="48119E66" w14:textId="77777777" w:rsidR="008D3318" w:rsidRDefault="008D3318" w:rsidP="008D3318">
    <w:pPr>
      <w:pStyle w:val="Footer"/>
      <w:ind w:firstLine="360"/>
    </w:pPr>
    <w:r w:rsidRPr="00F86EDD">
      <w:rPr>
        <w:b/>
        <w:noProof/>
      </w:rPr>
      <mc:AlternateContent>
        <mc:Choice Requires="wps">
          <w:drawing>
            <wp:anchor distT="0" distB="0" distL="114300" distR="114300" simplePos="0" relativeHeight="251662336" behindDoc="0" locked="0" layoutInCell="1" allowOverlap="1" wp14:anchorId="7ABE441C" wp14:editId="7047CE65">
              <wp:simplePos x="0" y="0"/>
              <wp:positionH relativeFrom="column">
                <wp:posOffset>2834568</wp:posOffset>
              </wp:positionH>
              <wp:positionV relativeFrom="paragraph">
                <wp:posOffset>-36195</wp:posOffset>
              </wp:positionV>
              <wp:extent cx="3081655" cy="455729"/>
              <wp:effectExtent l="0" t="0" r="1714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455729"/>
                      </a:xfrm>
                      <a:prstGeom prst="rect">
                        <a:avLst/>
                      </a:prstGeom>
                      <a:noFill/>
                      <a:ln w="9525">
                        <a:noFill/>
                        <a:miter lim="800000"/>
                        <a:headEnd/>
                        <a:tailEnd/>
                      </a:ln>
                    </wps:spPr>
                    <wps:txbx>
                      <w:txbxContent>
                        <w:p w14:paraId="31FF1618" w14:textId="6AD71ABC" w:rsidR="008D3318" w:rsidRPr="00485140" w:rsidRDefault="008D3318" w:rsidP="008D3318">
                          <w:pPr>
                            <w:spacing w:line="360" w:lineRule="auto"/>
                            <w:jc w:val="right"/>
                            <w:rPr>
                              <w:rFonts w:ascii="Arial" w:hAnsi="Arial" w:cs="Arial"/>
                              <w:b/>
                              <w:bCs/>
                              <w:color w:val="000000" w:themeColor="text1"/>
                              <w:kern w:val="20"/>
                              <w:sz w:val="18"/>
                              <w:szCs w:val="18"/>
                              <w14:textOutline w14:w="9525" w14:cap="rnd" w14:cmpd="sng" w14:algn="ctr">
                                <w14:noFill/>
                                <w14:prstDash w14:val="solid"/>
                                <w14:bevel/>
                              </w14:textOutline>
                              <w14:numForm w14:val="lining"/>
                            </w:rPr>
                          </w:pPr>
                          <w:r w:rsidRPr="002218F3">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R</w:t>
                          </w:r>
                          <w:r w:rsidR="009A2374">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ippelFoundation</w:t>
                          </w:r>
                          <w:r w:rsidRPr="002218F3">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.org</w:t>
                          </w:r>
                          <w:r w:rsidRPr="00485140">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 xml:space="preserve">  </w:t>
                          </w:r>
                          <w:r w:rsidRPr="00485140">
                            <w:rPr>
                              <w:rFonts w:ascii="Arial" w:hAnsi="Arial" w:cs="Arial"/>
                              <w:b/>
                              <w:bCs/>
                              <w:color w:val="4472C4" w:themeColor="accent1"/>
                              <w:kern w:val="20"/>
                              <w:sz w:val="18"/>
                              <w:szCs w:val="18"/>
                              <w14:textOutline w14:w="9525" w14:cap="rnd" w14:cmpd="sng" w14:algn="ctr">
                                <w14:noFill/>
                                <w14:prstDash w14:val="solid"/>
                                <w14:bevel/>
                              </w14:textOutline>
                              <w14:numForm w14:val="lining"/>
                            </w:rPr>
                            <w:t>|</w:t>
                          </w:r>
                          <w:r w:rsidRPr="00485140">
                            <w:rPr>
                              <w:rFonts w:ascii="Arial" w:hAnsi="Arial" w:cs="Arial"/>
                              <w:b/>
                              <w:bCs/>
                              <w:color w:val="000000" w:themeColor="text1"/>
                              <w:kern w:val="20"/>
                              <w:sz w:val="18"/>
                              <w:szCs w:val="18"/>
                              <w14:textOutline w14:w="9525" w14:cap="rnd" w14:cmpd="sng" w14:algn="ctr">
                                <w14:noFill/>
                                <w14:prstDash w14:val="solid"/>
                                <w14:bevel/>
                              </w14:textOutline>
                              <w14:numForm w14:val="lining"/>
                            </w:rPr>
                            <w:t xml:space="preserve">  </w:t>
                          </w:r>
                          <w:r w:rsidR="009A2374">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info</w:t>
                          </w:r>
                          <w:r w:rsidRPr="00485140">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w:t>
                          </w:r>
                          <w:r w:rsidR="009A2374">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rippelfoundation</w:t>
                          </w:r>
                          <w:r w:rsidRPr="00485140">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.org</w:t>
                          </w:r>
                        </w:p>
                      </w:txbxContent>
                    </wps:txbx>
                    <wps:bodyPr rot="0" vert="horz" wrap="square" lIns="0" tIns="9144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BE441C" id="_x0000_t202" coordsize="21600,21600" o:spt="202" path="m,l,21600r21600,l21600,xe">
              <v:stroke joinstyle="miter"/>
              <v:path gradientshapeok="t" o:connecttype="rect"/>
            </v:shapetype>
            <v:shape id="Text Box 9" o:spid="_x0000_s1026" type="#_x0000_t202" style="position:absolute;left:0;text-align:left;margin-left:223.2pt;margin-top:-2.85pt;width:242.65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" filled="f" stroked="f">
              <v:textbox inset="0,7.2pt,0">
                <w:txbxContent>
                  <w:p w14:paraId="31FF1618" w14:textId="6AD71ABC" w:rsidR="008D3318" w:rsidRPr="00485140" w:rsidRDefault="008D3318" w:rsidP="008D3318">
                    <w:pPr>
                      <w:spacing w:line="360" w:lineRule="auto"/>
                      <w:jc w:val="right"/>
                      <w:rPr>
                        <w:rFonts w:ascii="Arial" w:hAnsi="Arial" w:cs="Arial"/>
                        <w:b/>
                        <w:bCs/>
                        <w:color w:val="000000" w:themeColor="text1"/>
                        <w:kern w:val="20"/>
                        <w:sz w:val="18"/>
                        <w:szCs w:val="18"/>
                        <w14:textOutline w14:w="9525" w14:cap="rnd" w14:cmpd="sng" w14:algn="ctr">
                          <w14:noFill/>
                          <w14:prstDash w14:val="solid"/>
                          <w14:bevel/>
                        </w14:textOutline>
                        <w14:numForm w14:val="lining"/>
                      </w:rPr>
                    </w:pPr>
                    <w:r w:rsidRPr="002218F3">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R</w:t>
                    </w:r>
                    <w:r w:rsidR="009A2374">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ippelFoundation</w:t>
                    </w:r>
                    <w:r w:rsidRPr="002218F3">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.org</w:t>
                    </w:r>
                    <w:r w:rsidRPr="00485140">
                      <w:rPr>
                        <w:rFonts w:ascii="Arial" w:hAnsi="Arial" w:cs="Arial"/>
                        <w:b/>
                        <w:bCs/>
                        <w:color w:val="595959" w:themeColor="text1" w:themeTint="A6"/>
                        <w:kern w:val="20"/>
                        <w:sz w:val="18"/>
                        <w:szCs w:val="18"/>
                        <w14:textOutline w14:w="9525" w14:cap="rnd" w14:cmpd="sng" w14:algn="ctr">
                          <w14:noFill/>
                          <w14:prstDash w14:val="solid"/>
                          <w14:bevel/>
                        </w14:textOutline>
                        <w14:numForm w14:val="lining"/>
                      </w:rPr>
                      <w:t xml:space="preserve">  </w:t>
                    </w:r>
                    <w:r w:rsidRPr="00485140">
                      <w:rPr>
                        <w:rFonts w:ascii="Arial" w:hAnsi="Arial" w:cs="Arial"/>
                        <w:b/>
                        <w:bCs/>
                        <w:color w:val="4472C4" w:themeColor="accent1"/>
                        <w:kern w:val="20"/>
                        <w:sz w:val="18"/>
                        <w:szCs w:val="18"/>
                        <w14:textOutline w14:w="9525" w14:cap="rnd" w14:cmpd="sng" w14:algn="ctr">
                          <w14:noFill/>
                          <w14:prstDash w14:val="solid"/>
                          <w14:bevel/>
                        </w14:textOutline>
                        <w14:numForm w14:val="lining"/>
                      </w:rPr>
                      <w:t>|</w:t>
                    </w:r>
                    <w:r w:rsidRPr="00485140">
                      <w:rPr>
                        <w:rFonts w:ascii="Arial" w:hAnsi="Arial" w:cs="Arial"/>
                        <w:b/>
                        <w:bCs/>
                        <w:color w:val="000000" w:themeColor="text1"/>
                        <w:kern w:val="20"/>
                        <w:sz w:val="18"/>
                        <w:szCs w:val="18"/>
                        <w14:textOutline w14:w="9525" w14:cap="rnd" w14:cmpd="sng" w14:algn="ctr">
                          <w14:noFill/>
                          <w14:prstDash w14:val="solid"/>
                          <w14:bevel/>
                        </w14:textOutline>
                        <w14:numForm w14:val="lining"/>
                      </w:rPr>
                      <w:t xml:space="preserve">  </w:t>
                    </w:r>
                    <w:r w:rsidR="009A2374">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info</w:t>
                    </w:r>
                    <w:r w:rsidRPr="00485140">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w:t>
                    </w:r>
                    <w:r w:rsidR="009A2374">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rippelfoundation</w:t>
                    </w:r>
                    <w:r w:rsidRPr="00485140">
                      <w:rPr>
                        <w:rFonts w:ascii="Arial" w:hAnsi="Arial" w:cs="Arial"/>
                        <w:bCs/>
                        <w:color w:val="595959" w:themeColor="text1" w:themeTint="A6"/>
                        <w:kern w:val="20"/>
                        <w:sz w:val="18"/>
                        <w:szCs w:val="18"/>
                        <w14:textOutline w14:w="9525" w14:cap="rnd" w14:cmpd="sng" w14:algn="ctr">
                          <w14:noFill/>
                          <w14:prstDash w14:val="solid"/>
                          <w14:bevel/>
                        </w14:textOutline>
                        <w14:numForm w14:val="lining"/>
                      </w:rPr>
                      <w:t>.org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C5EC02" wp14:editId="7CFBD12E">
              <wp:simplePos x="0" y="0"/>
              <wp:positionH relativeFrom="column">
                <wp:posOffset>13335</wp:posOffset>
              </wp:positionH>
              <wp:positionV relativeFrom="paragraph">
                <wp:posOffset>-43935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8478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45pt" to="46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" strokecolor="gray [1629]"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B531" w14:textId="77777777" w:rsidR="00A91600" w:rsidRDefault="00A91600" w:rsidP="008D3318">
      <w:pPr>
        <w:spacing w:after="0" w:line="240" w:lineRule="auto"/>
      </w:pPr>
      <w:r>
        <w:separator/>
      </w:r>
    </w:p>
  </w:footnote>
  <w:footnote w:type="continuationSeparator" w:id="0">
    <w:p w14:paraId="0CCF3870" w14:textId="77777777" w:rsidR="00A91600" w:rsidRDefault="00A91600" w:rsidP="008D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0FC" w14:textId="77777777" w:rsidR="008D3318" w:rsidRDefault="008D3318" w:rsidP="008A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538"/>
    <w:multiLevelType w:val="hybridMultilevel"/>
    <w:tmpl w:val="64B60DAC"/>
    <w:lvl w:ilvl="0" w:tplc="3C9A4902">
      <w:start w:val="1"/>
      <w:numFmt w:val="bullet"/>
      <w:lvlText w:val=""/>
      <w:lvlJc w:val="left"/>
      <w:pPr>
        <w:ind w:left="720" w:hanging="360"/>
      </w:pPr>
      <w:rPr>
        <w:rFonts w:ascii="Symbol" w:hAnsi="Symbol" w:hint="default"/>
        <w:color w:val="01BCB5"/>
      </w:rPr>
    </w:lvl>
    <w:lvl w:ilvl="1" w:tplc="010C7192">
      <w:start w:val="1"/>
      <w:numFmt w:val="bullet"/>
      <w:lvlText w:val="o"/>
      <w:lvlJc w:val="left"/>
      <w:pPr>
        <w:ind w:left="1440" w:hanging="360"/>
      </w:pPr>
      <w:rPr>
        <w:rFonts w:ascii="Courier New" w:hAnsi="Courier New" w:cs="Courier New" w:hint="default"/>
        <w:color w:val="01BCB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7B7B"/>
    <w:multiLevelType w:val="hybridMultilevel"/>
    <w:tmpl w:val="9508BBAE"/>
    <w:lvl w:ilvl="0" w:tplc="3C9A4902">
      <w:start w:val="1"/>
      <w:numFmt w:val="bullet"/>
      <w:lvlText w:val=""/>
      <w:lvlJc w:val="left"/>
      <w:pPr>
        <w:ind w:left="1440" w:hanging="360"/>
      </w:pPr>
      <w:rPr>
        <w:rFonts w:ascii="Symbol" w:hAnsi="Symbol" w:hint="default"/>
        <w:color w:val="01BC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D6107"/>
    <w:multiLevelType w:val="hybridMultilevel"/>
    <w:tmpl w:val="23C486F6"/>
    <w:lvl w:ilvl="0" w:tplc="3C9A4902">
      <w:start w:val="1"/>
      <w:numFmt w:val="bullet"/>
      <w:lvlText w:val=""/>
      <w:lvlJc w:val="left"/>
      <w:pPr>
        <w:ind w:left="720" w:hanging="360"/>
      </w:pPr>
      <w:rPr>
        <w:rFonts w:ascii="Symbol" w:hAnsi="Symbol" w:hint="default"/>
        <w:color w:val="01BC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8538D"/>
    <w:multiLevelType w:val="hybridMultilevel"/>
    <w:tmpl w:val="8ECE1E3C"/>
    <w:lvl w:ilvl="0" w:tplc="6896B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61E246E">
      <w:start w:val="1"/>
      <w:numFmt w:val="lowerLetter"/>
      <w:lvlText w:val="%3."/>
      <w:lvlJc w:val="left"/>
      <w:pPr>
        <w:ind w:left="1656" w:hanging="288"/>
      </w:pPr>
      <w:rPr>
        <w:rFonts w:hint="default"/>
        <w:color w:val="01BCB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0842"/>
    <w:multiLevelType w:val="hybridMultilevel"/>
    <w:tmpl w:val="1C902FBC"/>
    <w:lvl w:ilvl="0" w:tplc="9E92F19A">
      <w:start w:val="1"/>
      <w:numFmt w:val="bullet"/>
      <w:lvlText w:val=""/>
      <w:lvlJc w:val="left"/>
      <w:pPr>
        <w:ind w:left="720" w:hanging="360"/>
      </w:pPr>
      <w:rPr>
        <w:rFonts w:ascii="Wingdings" w:hAnsi="Wingdings" w:hint="default"/>
        <w:color w:val="01BC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1B5"/>
    <w:multiLevelType w:val="hybridMultilevel"/>
    <w:tmpl w:val="2FBC852A"/>
    <w:lvl w:ilvl="0" w:tplc="6896B4F8">
      <w:start w:val="1"/>
      <w:numFmt w:val="bullet"/>
      <w:lvlText w:val=""/>
      <w:lvlJc w:val="left"/>
      <w:pPr>
        <w:ind w:left="720" w:hanging="360"/>
      </w:pPr>
      <w:rPr>
        <w:rFonts w:ascii="Symbol" w:hAnsi="Symbol" w:hint="default"/>
      </w:rPr>
    </w:lvl>
    <w:lvl w:ilvl="1" w:tplc="3C9A4902">
      <w:start w:val="1"/>
      <w:numFmt w:val="bullet"/>
      <w:lvlText w:val=""/>
      <w:lvlJc w:val="left"/>
      <w:pPr>
        <w:ind w:left="1152" w:hanging="216"/>
      </w:pPr>
      <w:rPr>
        <w:rFonts w:ascii="Symbol" w:hAnsi="Symbol" w:hint="default"/>
        <w:color w:val="01BCB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2BE2"/>
    <w:multiLevelType w:val="hybridMultilevel"/>
    <w:tmpl w:val="4D566E4A"/>
    <w:lvl w:ilvl="0" w:tplc="3C9A4902">
      <w:start w:val="1"/>
      <w:numFmt w:val="bullet"/>
      <w:lvlText w:val=""/>
      <w:lvlJc w:val="left"/>
      <w:pPr>
        <w:ind w:left="450" w:hanging="360"/>
      </w:pPr>
      <w:rPr>
        <w:rFonts w:ascii="Symbol" w:hAnsi="Symbol" w:hint="default"/>
        <w:color w:val="01BCB5"/>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B9A13E2"/>
    <w:multiLevelType w:val="hybridMultilevel"/>
    <w:tmpl w:val="CF84AF28"/>
    <w:lvl w:ilvl="0" w:tplc="3C9A4902">
      <w:start w:val="1"/>
      <w:numFmt w:val="bullet"/>
      <w:lvlText w:val=""/>
      <w:lvlJc w:val="left"/>
      <w:pPr>
        <w:ind w:left="936" w:hanging="360"/>
      </w:pPr>
      <w:rPr>
        <w:rFonts w:ascii="Symbol" w:hAnsi="Symbol" w:hint="default"/>
        <w:color w:val="01BCB5"/>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F11060A"/>
    <w:multiLevelType w:val="hybridMultilevel"/>
    <w:tmpl w:val="C5F4D1F6"/>
    <w:lvl w:ilvl="0" w:tplc="9E92F19A">
      <w:start w:val="1"/>
      <w:numFmt w:val="bullet"/>
      <w:lvlText w:val=""/>
      <w:lvlJc w:val="left"/>
      <w:pPr>
        <w:ind w:left="936" w:hanging="360"/>
      </w:pPr>
      <w:rPr>
        <w:rFonts w:ascii="Wingdings" w:hAnsi="Wingdings" w:hint="default"/>
        <w:color w:val="01BCB5"/>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FE848F7"/>
    <w:multiLevelType w:val="hybridMultilevel"/>
    <w:tmpl w:val="ABC6627A"/>
    <w:lvl w:ilvl="0" w:tplc="53F09BF8">
      <w:start w:val="1"/>
      <w:numFmt w:val="decimal"/>
      <w:lvlText w:val="%1."/>
      <w:lvlJc w:val="left"/>
      <w:pPr>
        <w:ind w:left="720" w:hanging="360"/>
      </w:pPr>
      <w:rPr>
        <w:rFonts w:hint="default"/>
        <w:color w:val="01BCB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1A2D"/>
    <w:multiLevelType w:val="hybridMultilevel"/>
    <w:tmpl w:val="AE708B14"/>
    <w:lvl w:ilvl="0" w:tplc="FB185650">
      <w:start w:val="1"/>
      <w:numFmt w:val="bullet"/>
      <w:lvlText w:val="o"/>
      <w:lvlJc w:val="left"/>
      <w:pPr>
        <w:ind w:left="1440" w:hanging="360"/>
      </w:pPr>
      <w:rPr>
        <w:rFonts w:ascii="Courier New" w:hAnsi="Courier New" w:cs="Courier New" w:hint="default"/>
        <w:color w:val="01BC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E44D9"/>
    <w:multiLevelType w:val="hybridMultilevel"/>
    <w:tmpl w:val="D37E3BEC"/>
    <w:lvl w:ilvl="0" w:tplc="9E92F19A">
      <w:start w:val="1"/>
      <w:numFmt w:val="bullet"/>
      <w:lvlText w:val=""/>
      <w:lvlJc w:val="left"/>
      <w:pPr>
        <w:ind w:left="720" w:hanging="360"/>
      </w:pPr>
      <w:rPr>
        <w:rFonts w:ascii="Wingdings" w:hAnsi="Wingdings" w:hint="default"/>
        <w:color w:val="01BC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5F5B"/>
    <w:multiLevelType w:val="multilevel"/>
    <w:tmpl w:val="E3DC27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E5006"/>
    <w:multiLevelType w:val="multilevel"/>
    <w:tmpl w:val="65B2F4F6"/>
    <w:lvl w:ilvl="0">
      <w:start w:val="1"/>
      <w:numFmt w:val="bullet"/>
      <w:pStyle w:val="BulletList"/>
      <w:lvlText w:val=""/>
      <w:lvlJc w:val="left"/>
      <w:pPr>
        <w:ind w:left="396" w:hanging="216"/>
      </w:pPr>
      <w:rPr>
        <w:rFonts w:ascii="Symbol" w:hAnsi="Symbol" w:hint="default"/>
        <w:color w:val="01BCB5"/>
      </w:rPr>
    </w:lvl>
    <w:lvl w:ilvl="1">
      <w:start w:val="1"/>
      <w:numFmt w:val="bullet"/>
      <w:lvlText w:val="o"/>
      <w:lvlJc w:val="left"/>
      <w:pPr>
        <w:ind w:left="792" w:hanging="216"/>
      </w:pPr>
      <w:rPr>
        <w:rFonts w:ascii="Courier New" w:hAnsi="Courier New" w:hint="default"/>
        <w:color w:val="01BCB5"/>
      </w:rPr>
    </w:lvl>
    <w:lvl w:ilvl="2">
      <w:start w:val="1"/>
      <w:numFmt w:val="bullet"/>
      <w:lvlRestart w:val="0"/>
      <w:lvlText w:val="–"/>
      <w:lvlJc w:val="left"/>
      <w:pPr>
        <w:ind w:left="1224" w:hanging="216"/>
      </w:pPr>
      <w:rPr>
        <w:rFonts w:ascii="Courier New" w:hAnsi="Courier New" w:hint="default"/>
        <w:color w:val="01BCB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6E51EC"/>
    <w:multiLevelType w:val="hybridMultilevel"/>
    <w:tmpl w:val="23EA0928"/>
    <w:lvl w:ilvl="0" w:tplc="9E92F19A">
      <w:start w:val="1"/>
      <w:numFmt w:val="bullet"/>
      <w:lvlText w:val=""/>
      <w:lvlJc w:val="left"/>
      <w:pPr>
        <w:ind w:left="720" w:hanging="360"/>
      </w:pPr>
      <w:rPr>
        <w:rFonts w:ascii="Wingdings" w:hAnsi="Wingdings" w:hint="default"/>
        <w:color w:val="01BC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506CE"/>
    <w:multiLevelType w:val="hybridMultilevel"/>
    <w:tmpl w:val="77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35BFC"/>
    <w:multiLevelType w:val="hybridMultilevel"/>
    <w:tmpl w:val="64EE8E20"/>
    <w:lvl w:ilvl="0" w:tplc="3C9A4902">
      <w:start w:val="1"/>
      <w:numFmt w:val="bullet"/>
      <w:lvlText w:val=""/>
      <w:lvlJc w:val="left"/>
      <w:pPr>
        <w:ind w:left="1080" w:hanging="360"/>
      </w:pPr>
      <w:rPr>
        <w:rFonts w:ascii="Symbol" w:hAnsi="Symbol" w:hint="default"/>
        <w:color w:val="01BCB5"/>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F1064"/>
    <w:multiLevelType w:val="hybridMultilevel"/>
    <w:tmpl w:val="FB5EF93A"/>
    <w:lvl w:ilvl="0" w:tplc="6896B4F8">
      <w:start w:val="1"/>
      <w:numFmt w:val="bullet"/>
      <w:lvlText w:val=""/>
      <w:lvlJc w:val="left"/>
      <w:pPr>
        <w:ind w:left="720" w:hanging="360"/>
      </w:pPr>
      <w:rPr>
        <w:rFonts w:ascii="Symbol" w:hAnsi="Symbol" w:hint="default"/>
      </w:rPr>
    </w:lvl>
    <w:lvl w:ilvl="1" w:tplc="DE8C4A7A">
      <w:start w:val="1"/>
      <w:numFmt w:val="upperLetter"/>
      <w:lvlText w:val="%2."/>
      <w:lvlJc w:val="left"/>
      <w:pPr>
        <w:ind w:left="1224" w:hanging="288"/>
      </w:pPr>
      <w:rPr>
        <w:rFonts w:hint="default"/>
        <w:color w:val="01BCB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E27CB"/>
    <w:multiLevelType w:val="hybridMultilevel"/>
    <w:tmpl w:val="43C093DC"/>
    <w:lvl w:ilvl="0" w:tplc="6896B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38FB72">
      <w:start w:val="1"/>
      <w:numFmt w:val="bullet"/>
      <w:lvlText w:val="–"/>
      <w:lvlJc w:val="left"/>
      <w:pPr>
        <w:ind w:left="1440" w:hanging="216"/>
      </w:pPr>
      <w:rPr>
        <w:rFonts w:ascii="Courier New" w:hAnsi="Courier New" w:hint="default"/>
        <w:color w:val="01BCB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D3D3B"/>
    <w:multiLevelType w:val="hybridMultilevel"/>
    <w:tmpl w:val="CBB4326A"/>
    <w:lvl w:ilvl="0" w:tplc="6896B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8EC33AC">
      <w:start w:val="1"/>
      <w:numFmt w:val="bullet"/>
      <w:lvlText w:val="–"/>
      <w:lvlJc w:val="left"/>
      <w:pPr>
        <w:ind w:left="1440" w:hanging="216"/>
      </w:pPr>
      <w:rPr>
        <w:rFonts w:ascii="Courier New" w:hAnsi="Courier New" w:hint="default"/>
        <w:color w:val="01BCB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A45C1"/>
    <w:multiLevelType w:val="hybridMultilevel"/>
    <w:tmpl w:val="79EE0B90"/>
    <w:lvl w:ilvl="0" w:tplc="3C9A4902">
      <w:start w:val="1"/>
      <w:numFmt w:val="bullet"/>
      <w:lvlText w:val=""/>
      <w:lvlJc w:val="left"/>
      <w:pPr>
        <w:ind w:left="936" w:hanging="360"/>
      </w:pPr>
      <w:rPr>
        <w:rFonts w:ascii="Symbol" w:hAnsi="Symbol" w:hint="default"/>
        <w:color w:val="01BCB5"/>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74885A50"/>
    <w:multiLevelType w:val="hybridMultilevel"/>
    <w:tmpl w:val="DA0813EC"/>
    <w:lvl w:ilvl="0" w:tplc="3C9A4902">
      <w:start w:val="1"/>
      <w:numFmt w:val="bullet"/>
      <w:lvlText w:val=""/>
      <w:lvlJc w:val="left"/>
      <w:pPr>
        <w:ind w:left="936" w:hanging="360"/>
      </w:pPr>
      <w:rPr>
        <w:rFonts w:ascii="Symbol" w:hAnsi="Symbol" w:hint="default"/>
        <w:color w:val="01BCB5"/>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74655476">
    <w:abstractNumId w:val="16"/>
  </w:num>
  <w:num w:numId="2" w16cid:durableId="414475686">
    <w:abstractNumId w:val="5"/>
  </w:num>
  <w:num w:numId="3" w16cid:durableId="1408764525">
    <w:abstractNumId w:val="9"/>
  </w:num>
  <w:num w:numId="4" w16cid:durableId="276832882">
    <w:abstractNumId w:val="17"/>
  </w:num>
  <w:num w:numId="5" w16cid:durableId="286937983">
    <w:abstractNumId w:val="3"/>
  </w:num>
  <w:num w:numId="6" w16cid:durableId="798960351">
    <w:abstractNumId w:val="18"/>
  </w:num>
  <w:num w:numId="7" w16cid:durableId="435633071">
    <w:abstractNumId w:val="19"/>
  </w:num>
  <w:num w:numId="8" w16cid:durableId="289751603">
    <w:abstractNumId w:val="13"/>
  </w:num>
  <w:num w:numId="9" w16cid:durableId="2074496922">
    <w:abstractNumId w:val="8"/>
  </w:num>
  <w:num w:numId="10" w16cid:durableId="1234657543">
    <w:abstractNumId w:val="11"/>
  </w:num>
  <w:num w:numId="11" w16cid:durableId="2058627521">
    <w:abstractNumId w:val="4"/>
  </w:num>
  <w:num w:numId="12" w16cid:durableId="1301838152">
    <w:abstractNumId w:val="2"/>
  </w:num>
  <w:num w:numId="13" w16cid:durableId="406341557">
    <w:abstractNumId w:val="0"/>
  </w:num>
  <w:num w:numId="14" w16cid:durableId="411392312">
    <w:abstractNumId w:val="10"/>
  </w:num>
  <w:num w:numId="15" w16cid:durableId="998077063">
    <w:abstractNumId w:val="14"/>
  </w:num>
  <w:num w:numId="16" w16cid:durableId="1578903621">
    <w:abstractNumId w:val="15"/>
  </w:num>
  <w:num w:numId="17" w16cid:durableId="1618022551">
    <w:abstractNumId w:val="6"/>
  </w:num>
  <w:num w:numId="18" w16cid:durableId="1961103268">
    <w:abstractNumId w:val="7"/>
  </w:num>
  <w:num w:numId="19" w16cid:durableId="99380698">
    <w:abstractNumId w:val="20"/>
  </w:num>
  <w:num w:numId="20" w16cid:durableId="1494419363">
    <w:abstractNumId w:val="21"/>
  </w:num>
  <w:num w:numId="21" w16cid:durableId="698622124">
    <w:abstractNumId w:val="1"/>
  </w:num>
  <w:num w:numId="22" w16cid:durableId="596140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18"/>
    <w:rsid w:val="00012D0E"/>
    <w:rsid w:val="00040A2B"/>
    <w:rsid w:val="00052AED"/>
    <w:rsid w:val="00055463"/>
    <w:rsid w:val="000631D3"/>
    <w:rsid w:val="00081AF7"/>
    <w:rsid w:val="000B3F34"/>
    <w:rsid w:val="000B4C2A"/>
    <w:rsid w:val="000B7929"/>
    <w:rsid w:val="000C29FE"/>
    <w:rsid w:val="001103F8"/>
    <w:rsid w:val="00120D79"/>
    <w:rsid w:val="001210E7"/>
    <w:rsid w:val="00132984"/>
    <w:rsid w:val="00136F7A"/>
    <w:rsid w:val="0014582E"/>
    <w:rsid w:val="00190CF3"/>
    <w:rsid w:val="00194885"/>
    <w:rsid w:val="001B75B9"/>
    <w:rsid w:val="001C4174"/>
    <w:rsid w:val="001D0969"/>
    <w:rsid w:val="001D3E35"/>
    <w:rsid w:val="001D52FB"/>
    <w:rsid w:val="001F5A48"/>
    <w:rsid w:val="00216DBD"/>
    <w:rsid w:val="00222BC8"/>
    <w:rsid w:val="002658CB"/>
    <w:rsid w:val="00271E0E"/>
    <w:rsid w:val="00274467"/>
    <w:rsid w:val="00293ABB"/>
    <w:rsid w:val="00296D35"/>
    <w:rsid w:val="002A7A17"/>
    <w:rsid w:val="002B6222"/>
    <w:rsid w:val="002D1413"/>
    <w:rsid w:val="002F52A5"/>
    <w:rsid w:val="0030602D"/>
    <w:rsid w:val="00311667"/>
    <w:rsid w:val="003343D0"/>
    <w:rsid w:val="00352356"/>
    <w:rsid w:val="003539AC"/>
    <w:rsid w:val="003620C8"/>
    <w:rsid w:val="00363B70"/>
    <w:rsid w:val="003654EF"/>
    <w:rsid w:val="0038205C"/>
    <w:rsid w:val="003855F2"/>
    <w:rsid w:val="003952FC"/>
    <w:rsid w:val="003B4045"/>
    <w:rsid w:val="003C4996"/>
    <w:rsid w:val="003E4F6F"/>
    <w:rsid w:val="003F79F7"/>
    <w:rsid w:val="00404816"/>
    <w:rsid w:val="0040642C"/>
    <w:rsid w:val="0040720A"/>
    <w:rsid w:val="00457555"/>
    <w:rsid w:val="0047397F"/>
    <w:rsid w:val="00476F01"/>
    <w:rsid w:val="00477320"/>
    <w:rsid w:val="00483AFC"/>
    <w:rsid w:val="004A1498"/>
    <w:rsid w:val="004C1110"/>
    <w:rsid w:val="004E5ADF"/>
    <w:rsid w:val="004F5F64"/>
    <w:rsid w:val="004F7F04"/>
    <w:rsid w:val="00517002"/>
    <w:rsid w:val="00527E2B"/>
    <w:rsid w:val="00544474"/>
    <w:rsid w:val="005451E1"/>
    <w:rsid w:val="00545E44"/>
    <w:rsid w:val="00551D0E"/>
    <w:rsid w:val="005672AA"/>
    <w:rsid w:val="00574ADF"/>
    <w:rsid w:val="005B0A1C"/>
    <w:rsid w:val="005B0B8D"/>
    <w:rsid w:val="005C1249"/>
    <w:rsid w:val="005C6B58"/>
    <w:rsid w:val="005D4EA7"/>
    <w:rsid w:val="005F0073"/>
    <w:rsid w:val="00602998"/>
    <w:rsid w:val="006179E0"/>
    <w:rsid w:val="006204E1"/>
    <w:rsid w:val="006239FB"/>
    <w:rsid w:val="0062524B"/>
    <w:rsid w:val="0063448A"/>
    <w:rsid w:val="006444B3"/>
    <w:rsid w:val="00667449"/>
    <w:rsid w:val="006712FA"/>
    <w:rsid w:val="00673079"/>
    <w:rsid w:val="00676A5A"/>
    <w:rsid w:val="006E16B7"/>
    <w:rsid w:val="006E63E9"/>
    <w:rsid w:val="007009C1"/>
    <w:rsid w:val="00704942"/>
    <w:rsid w:val="00710FE3"/>
    <w:rsid w:val="00782B4E"/>
    <w:rsid w:val="007A301F"/>
    <w:rsid w:val="007A72AE"/>
    <w:rsid w:val="007C5670"/>
    <w:rsid w:val="007D48DA"/>
    <w:rsid w:val="0082084B"/>
    <w:rsid w:val="00833D80"/>
    <w:rsid w:val="00851966"/>
    <w:rsid w:val="008728EE"/>
    <w:rsid w:val="008731E5"/>
    <w:rsid w:val="00873429"/>
    <w:rsid w:val="00884A1B"/>
    <w:rsid w:val="008A53AC"/>
    <w:rsid w:val="008B2A35"/>
    <w:rsid w:val="008C1830"/>
    <w:rsid w:val="008C4F32"/>
    <w:rsid w:val="008D3318"/>
    <w:rsid w:val="008F70AC"/>
    <w:rsid w:val="0091142C"/>
    <w:rsid w:val="00911CBE"/>
    <w:rsid w:val="00911F7C"/>
    <w:rsid w:val="009365F5"/>
    <w:rsid w:val="00975E2A"/>
    <w:rsid w:val="00980043"/>
    <w:rsid w:val="009A2374"/>
    <w:rsid w:val="009B07DB"/>
    <w:rsid w:val="009B68DD"/>
    <w:rsid w:val="009F36E2"/>
    <w:rsid w:val="00A010DB"/>
    <w:rsid w:val="00A10167"/>
    <w:rsid w:val="00A13394"/>
    <w:rsid w:val="00A26BFB"/>
    <w:rsid w:val="00A52072"/>
    <w:rsid w:val="00A71231"/>
    <w:rsid w:val="00A71957"/>
    <w:rsid w:val="00A90523"/>
    <w:rsid w:val="00A91600"/>
    <w:rsid w:val="00AA0927"/>
    <w:rsid w:val="00AA330A"/>
    <w:rsid w:val="00AB6285"/>
    <w:rsid w:val="00AC21DA"/>
    <w:rsid w:val="00AD2312"/>
    <w:rsid w:val="00AE2580"/>
    <w:rsid w:val="00AF53A9"/>
    <w:rsid w:val="00B01EEF"/>
    <w:rsid w:val="00B025B3"/>
    <w:rsid w:val="00B039F5"/>
    <w:rsid w:val="00B2440B"/>
    <w:rsid w:val="00B71991"/>
    <w:rsid w:val="00B80D7D"/>
    <w:rsid w:val="00B83B79"/>
    <w:rsid w:val="00B844EA"/>
    <w:rsid w:val="00B85F7B"/>
    <w:rsid w:val="00B92986"/>
    <w:rsid w:val="00BA260F"/>
    <w:rsid w:val="00BA6242"/>
    <w:rsid w:val="00C01907"/>
    <w:rsid w:val="00C45F81"/>
    <w:rsid w:val="00C46645"/>
    <w:rsid w:val="00C53D44"/>
    <w:rsid w:val="00C64F20"/>
    <w:rsid w:val="00C76F08"/>
    <w:rsid w:val="00C82D3A"/>
    <w:rsid w:val="00C85EC0"/>
    <w:rsid w:val="00C91708"/>
    <w:rsid w:val="00CA2C52"/>
    <w:rsid w:val="00CA37C6"/>
    <w:rsid w:val="00CB189F"/>
    <w:rsid w:val="00CB6451"/>
    <w:rsid w:val="00CB6587"/>
    <w:rsid w:val="00D124C6"/>
    <w:rsid w:val="00D12E7A"/>
    <w:rsid w:val="00D318FF"/>
    <w:rsid w:val="00D43DF9"/>
    <w:rsid w:val="00D57487"/>
    <w:rsid w:val="00D8012A"/>
    <w:rsid w:val="00D86BCE"/>
    <w:rsid w:val="00DC3A83"/>
    <w:rsid w:val="00DD1B87"/>
    <w:rsid w:val="00DF2531"/>
    <w:rsid w:val="00E42250"/>
    <w:rsid w:val="00E43B5C"/>
    <w:rsid w:val="00E56B5D"/>
    <w:rsid w:val="00E73163"/>
    <w:rsid w:val="00E7346F"/>
    <w:rsid w:val="00E87101"/>
    <w:rsid w:val="00E96A27"/>
    <w:rsid w:val="00EC15D2"/>
    <w:rsid w:val="00EC26D9"/>
    <w:rsid w:val="00ED66AA"/>
    <w:rsid w:val="00F05E6D"/>
    <w:rsid w:val="00F120A6"/>
    <w:rsid w:val="00F2019E"/>
    <w:rsid w:val="00F6094E"/>
    <w:rsid w:val="00F90C1F"/>
    <w:rsid w:val="00FA761D"/>
    <w:rsid w:val="00FD5640"/>
    <w:rsid w:val="00FE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AF7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18"/>
    <w:pPr>
      <w:spacing w:after="200" w:line="264" w:lineRule="auto"/>
    </w:pPr>
    <w:rPr>
      <w:sz w:val="22"/>
      <w:szCs w:val="22"/>
    </w:rPr>
  </w:style>
  <w:style w:type="paragraph" w:styleId="Heading1">
    <w:name w:val="heading 1"/>
    <w:basedOn w:val="Normal"/>
    <w:next w:val="Normal"/>
    <w:link w:val="Heading1Char"/>
    <w:uiPriority w:val="9"/>
    <w:qFormat/>
    <w:rsid w:val="008D3318"/>
    <w:pPr>
      <w:keepNext/>
      <w:keepLines/>
      <w:spacing w:before="480" w:after="120" w:line="240" w:lineRule="auto"/>
      <w:outlineLvl w:val="0"/>
    </w:pPr>
    <w:rPr>
      <w:rFonts w:ascii="Century Gothic" w:eastAsiaTheme="majorEastAsia" w:hAnsi="Century Gothic" w:cstheme="minorHAnsi"/>
      <w:b/>
      <w:bCs/>
      <w:color w:val="4472C4" w:themeColor="accent1"/>
      <w:sz w:val="30"/>
      <w:szCs w:val="30"/>
    </w:rPr>
  </w:style>
  <w:style w:type="paragraph" w:styleId="Heading2">
    <w:name w:val="heading 2"/>
    <w:basedOn w:val="Normal"/>
    <w:next w:val="Normal"/>
    <w:link w:val="Heading2Char"/>
    <w:uiPriority w:val="9"/>
    <w:unhideWhenUsed/>
    <w:qFormat/>
    <w:rsid w:val="008D3318"/>
    <w:pPr>
      <w:keepNext/>
      <w:keepLines/>
      <w:spacing w:before="360" w:after="120"/>
      <w:outlineLvl w:val="1"/>
    </w:pPr>
    <w:rPr>
      <w:rFonts w:asciiTheme="majorHAnsi" w:eastAsiaTheme="majorEastAsia" w:hAnsiTheme="majorHAnsi" w:cstheme="minorHAnsi"/>
      <w:b/>
      <w:bCs/>
      <w:color w:val="7F7F7F" w:themeColor="text1" w:themeTint="80"/>
      <w:sz w:val="28"/>
      <w:szCs w:val="28"/>
    </w:rPr>
  </w:style>
  <w:style w:type="paragraph" w:styleId="Heading3">
    <w:name w:val="heading 3"/>
    <w:basedOn w:val="Normal"/>
    <w:next w:val="Normal"/>
    <w:link w:val="Heading3Char"/>
    <w:uiPriority w:val="9"/>
    <w:unhideWhenUsed/>
    <w:qFormat/>
    <w:rsid w:val="008D3318"/>
    <w:pPr>
      <w:keepNext/>
      <w:keepLines/>
      <w:spacing w:before="240" w:after="120"/>
      <w:outlineLvl w:val="2"/>
    </w:pPr>
    <w:rPr>
      <w:rFonts w:asciiTheme="majorHAnsi" w:eastAsiaTheme="majorEastAsia" w:hAnsiTheme="majorHAnsi" w:cstheme="majorBidi"/>
      <w:b/>
      <w:i/>
      <w:iCs/>
      <w:color w:val="4472C4" w:themeColor="accent1"/>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318"/>
    <w:pPr>
      <w:tabs>
        <w:tab w:val="center" w:pos="4680"/>
        <w:tab w:val="right" w:pos="9360"/>
      </w:tabs>
    </w:pPr>
  </w:style>
  <w:style w:type="character" w:customStyle="1" w:styleId="HeaderChar">
    <w:name w:val="Header Char"/>
    <w:basedOn w:val="DefaultParagraphFont"/>
    <w:link w:val="Header"/>
    <w:uiPriority w:val="99"/>
    <w:rsid w:val="008D3318"/>
  </w:style>
  <w:style w:type="paragraph" w:styleId="Footer">
    <w:name w:val="footer"/>
    <w:basedOn w:val="Normal"/>
    <w:link w:val="FooterChar"/>
    <w:uiPriority w:val="99"/>
    <w:unhideWhenUsed/>
    <w:rsid w:val="008D3318"/>
    <w:pPr>
      <w:tabs>
        <w:tab w:val="center" w:pos="4680"/>
        <w:tab w:val="right" w:pos="9360"/>
      </w:tabs>
    </w:pPr>
  </w:style>
  <w:style w:type="character" w:customStyle="1" w:styleId="FooterChar">
    <w:name w:val="Footer Char"/>
    <w:basedOn w:val="DefaultParagraphFont"/>
    <w:link w:val="Footer"/>
    <w:uiPriority w:val="99"/>
    <w:rsid w:val="008D3318"/>
  </w:style>
  <w:style w:type="character" w:styleId="PageNumber">
    <w:name w:val="page number"/>
    <w:basedOn w:val="DefaultParagraphFont"/>
    <w:uiPriority w:val="99"/>
    <w:semiHidden/>
    <w:unhideWhenUsed/>
    <w:rsid w:val="008D3318"/>
  </w:style>
  <w:style w:type="character" w:customStyle="1" w:styleId="Heading1Char">
    <w:name w:val="Heading 1 Char"/>
    <w:basedOn w:val="DefaultParagraphFont"/>
    <w:link w:val="Heading1"/>
    <w:uiPriority w:val="9"/>
    <w:rsid w:val="008D3318"/>
    <w:rPr>
      <w:rFonts w:ascii="Century Gothic" w:eastAsiaTheme="majorEastAsia" w:hAnsi="Century Gothic" w:cstheme="minorHAnsi"/>
      <w:b/>
      <w:bCs/>
      <w:color w:val="4472C4" w:themeColor="accent1"/>
      <w:sz w:val="30"/>
      <w:szCs w:val="30"/>
    </w:rPr>
  </w:style>
  <w:style w:type="character" w:customStyle="1" w:styleId="Heading2Char">
    <w:name w:val="Heading 2 Char"/>
    <w:basedOn w:val="DefaultParagraphFont"/>
    <w:link w:val="Heading2"/>
    <w:uiPriority w:val="9"/>
    <w:rsid w:val="008D3318"/>
    <w:rPr>
      <w:rFonts w:asciiTheme="majorHAnsi" w:eastAsiaTheme="majorEastAsia" w:hAnsiTheme="majorHAnsi" w:cstheme="minorHAnsi"/>
      <w:b/>
      <w:bCs/>
      <w:color w:val="7F7F7F" w:themeColor="text1" w:themeTint="80"/>
      <w:sz w:val="28"/>
      <w:szCs w:val="28"/>
    </w:rPr>
  </w:style>
  <w:style w:type="character" w:customStyle="1" w:styleId="Heading3Char">
    <w:name w:val="Heading 3 Char"/>
    <w:basedOn w:val="DefaultParagraphFont"/>
    <w:link w:val="Heading3"/>
    <w:uiPriority w:val="9"/>
    <w:rsid w:val="008D3318"/>
    <w:rPr>
      <w:rFonts w:asciiTheme="majorHAnsi" w:eastAsiaTheme="majorEastAsia" w:hAnsiTheme="majorHAnsi" w:cstheme="majorBidi"/>
      <w:b/>
      <w:i/>
      <w:iCs/>
      <w:color w:val="4472C4" w:themeColor="accent1"/>
      <w:spacing w:val="10"/>
      <w:sz w:val="26"/>
      <w:szCs w:val="26"/>
    </w:rPr>
  </w:style>
  <w:style w:type="paragraph" w:styleId="ListParagraph">
    <w:name w:val="List Paragraph"/>
    <w:basedOn w:val="Normal"/>
    <w:uiPriority w:val="34"/>
    <w:qFormat/>
    <w:rsid w:val="008D3318"/>
    <w:pPr>
      <w:spacing w:line="276" w:lineRule="auto"/>
      <w:ind w:left="720"/>
      <w:contextualSpacing/>
    </w:pPr>
  </w:style>
  <w:style w:type="table" w:styleId="TableGrid">
    <w:name w:val="Table Grid"/>
    <w:basedOn w:val="TableNormal"/>
    <w:uiPriority w:val="59"/>
    <w:rsid w:val="008D33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ippel">
    <w:name w:val="Rippel"/>
    <w:basedOn w:val="TableNormal"/>
    <w:uiPriority w:val="99"/>
    <w:rsid w:val="008D3318"/>
    <w:rPr>
      <w:rFonts w:ascii="Century Gothic" w:hAnsi="Century Gothic"/>
      <w:sz w:val="22"/>
      <w:szCs w:val="22"/>
    </w:rPr>
    <w:tblPr>
      <w:tblStyleRowBandSize w:val="1"/>
      <w:tblStyleColBandSize w:val="1"/>
      <w:tblBorders>
        <w:insideH w:val="single" w:sz="8" w:space="0" w:color="FFFFFF" w:themeColor="background1"/>
        <w:insideV w:val="single" w:sz="8" w:space="0" w:color="FFFFFF" w:themeColor="background1"/>
      </w:tblBorders>
    </w:tblPr>
    <w:tblStylePr w:type="firstRow">
      <w:rPr>
        <w:b/>
        <w:color w:val="FFFFFF" w:themeColor="background1"/>
      </w:rPr>
      <w:tblPr/>
      <w:tcPr>
        <w:shd w:val="clear" w:color="auto" w:fill="2F5496" w:themeFill="accent1" w:themeFillShade="BF"/>
      </w:tcPr>
    </w:tblStylePr>
    <w:tblStylePr w:type="band2Vert">
      <w:rPr>
        <w:rFonts w:ascii="Century Gothic" w:hAnsi="Century Gothic"/>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character" w:styleId="Hyperlink">
    <w:name w:val="Hyperlink"/>
    <w:basedOn w:val="DefaultParagraphFont"/>
    <w:uiPriority w:val="99"/>
    <w:unhideWhenUsed/>
    <w:rsid w:val="008D3318"/>
    <w:rPr>
      <w:color w:val="0563C1" w:themeColor="hyperlink"/>
      <w:u w:val="single"/>
    </w:rPr>
  </w:style>
  <w:style w:type="paragraph" w:styleId="NormalWeb">
    <w:name w:val="Normal (Web)"/>
    <w:basedOn w:val="Normal"/>
    <w:uiPriority w:val="99"/>
    <w:unhideWhenUsed/>
    <w:rsid w:val="0035235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2019E"/>
    <w:rPr>
      <w:sz w:val="22"/>
      <w:szCs w:val="22"/>
    </w:rPr>
  </w:style>
  <w:style w:type="character" w:styleId="CommentReference">
    <w:name w:val="annotation reference"/>
    <w:basedOn w:val="DefaultParagraphFont"/>
    <w:uiPriority w:val="99"/>
    <w:semiHidden/>
    <w:unhideWhenUsed/>
    <w:rsid w:val="009B07DB"/>
    <w:rPr>
      <w:sz w:val="16"/>
      <w:szCs w:val="16"/>
    </w:rPr>
  </w:style>
  <w:style w:type="paragraph" w:styleId="CommentText">
    <w:name w:val="annotation text"/>
    <w:basedOn w:val="Normal"/>
    <w:link w:val="CommentTextChar"/>
    <w:uiPriority w:val="99"/>
    <w:semiHidden/>
    <w:unhideWhenUsed/>
    <w:rsid w:val="009B07DB"/>
    <w:pPr>
      <w:spacing w:line="240" w:lineRule="auto"/>
    </w:pPr>
    <w:rPr>
      <w:sz w:val="20"/>
      <w:szCs w:val="20"/>
    </w:rPr>
  </w:style>
  <w:style w:type="character" w:customStyle="1" w:styleId="CommentTextChar">
    <w:name w:val="Comment Text Char"/>
    <w:basedOn w:val="DefaultParagraphFont"/>
    <w:link w:val="CommentText"/>
    <w:uiPriority w:val="99"/>
    <w:semiHidden/>
    <w:rsid w:val="009B07DB"/>
    <w:rPr>
      <w:sz w:val="20"/>
      <w:szCs w:val="20"/>
    </w:rPr>
  </w:style>
  <w:style w:type="paragraph" w:styleId="CommentSubject">
    <w:name w:val="annotation subject"/>
    <w:basedOn w:val="CommentText"/>
    <w:next w:val="CommentText"/>
    <w:link w:val="CommentSubjectChar"/>
    <w:uiPriority w:val="99"/>
    <w:semiHidden/>
    <w:unhideWhenUsed/>
    <w:rsid w:val="009B07DB"/>
    <w:rPr>
      <w:b/>
      <w:bCs/>
    </w:rPr>
  </w:style>
  <w:style w:type="character" w:customStyle="1" w:styleId="CommentSubjectChar">
    <w:name w:val="Comment Subject Char"/>
    <w:basedOn w:val="CommentTextChar"/>
    <w:link w:val="CommentSubject"/>
    <w:uiPriority w:val="99"/>
    <w:semiHidden/>
    <w:rsid w:val="009B07DB"/>
    <w:rPr>
      <w:b/>
      <w:bCs/>
      <w:sz w:val="20"/>
      <w:szCs w:val="20"/>
    </w:rPr>
  </w:style>
  <w:style w:type="character" w:customStyle="1" w:styleId="boxtext">
    <w:name w:val="boxtext"/>
    <w:basedOn w:val="DefaultParagraphFont"/>
    <w:rsid w:val="009B07DB"/>
  </w:style>
  <w:style w:type="paragraph" w:customStyle="1" w:styleId="BulletList">
    <w:name w:val="Bullet List"/>
    <w:basedOn w:val="Normal"/>
    <w:uiPriority w:val="4"/>
    <w:qFormat/>
    <w:rsid w:val="00AB6285"/>
    <w:pPr>
      <w:numPr>
        <w:numId w:val="8"/>
      </w:numPr>
      <w:spacing w:after="0" w:line="276" w:lineRule="auto"/>
      <w:ind w:left="432"/>
    </w:pPr>
    <w:rPr>
      <w:sz w:val="21"/>
    </w:rPr>
  </w:style>
  <w:style w:type="paragraph" w:customStyle="1" w:styleId="NormalRight">
    <w:name w:val="Normal Right"/>
    <w:basedOn w:val="Normal"/>
    <w:qFormat/>
    <w:rsid w:val="00A71231"/>
    <w:pPr>
      <w:spacing w:after="0" w:line="240" w:lineRule="auto"/>
      <w:jc w:val="right"/>
    </w:pPr>
    <w:rPr>
      <w:sz w:val="21"/>
      <w:szCs w:val="21"/>
    </w:rPr>
  </w:style>
  <w:style w:type="character" w:styleId="PlaceholderText">
    <w:name w:val="Placeholder Text"/>
    <w:basedOn w:val="DefaultParagraphFont"/>
    <w:uiPriority w:val="99"/>
    <w:rsid w:val="00A71231"/>
    <w:rPr>
      <w:color w:val="833C0B" w:themeColor="accent2" w:themeShade="80"/>
    </w:rPr>
  </w:style>
  <w:style w:type="character" w:customStyle="1" w:styleId="charTeal">
    <w:name w:val="char_Teal"/>
    <w:basedOn w:val="DefaultParagraphFont"/>
    <w:uiPriority w:val="9"/>
    <w:qFormat/>
    <w:rsid w:val="00A71231"/>
    <w:rPr>
      <w:b/>
      <w:color w:val="4472C4" w:themeColor="accent1"/>
    </w:rPr>
  </w:style>
  <w:style w:type="table" w:customStyle="1" w:styleId="Customnoborder">
    <w:name w:val="Custom no border"/>
    <w:basedOn w:val="TableNormal"/>
    <w:uiPriority w:val="99"/>
    <w:rsid w:val="00A71231"/>
    <w:rPr>
      <w:sz w:val="21"/>
      <w:szCs w:val="21"/>
    </w:rPr>
    <w:tblPr>
      <w:tblCellMar>
        <w:left w:w="58" w:type="dxa"/>
        <w:right w:w="58" w:type="dxa"/>
      </w:tblCellMar>
    </w:tblPr>
  </w:style>
  <w:style w:type="character" w:styleId="Strong">
    <w:name w:val="Strong"/>
    <w:basedOn w:val="DefaultParagraphFont"/>
    <w:uiPriority w:val="22"/>
    <w:qFormat/>
    <w:rsid w:val="00A71231"/>
    <w:rPr>
      <w:b/>
      <w:bCs/>
    </w:rPr>
  </w:style>
  <w:style w:type="paragraph" w:customStyle="1" w:styleId="TitleSmall">
    <w:name w:val="Title Small"/>
    <w:basedOn w:val="Title"/>
    <w:link w:val="TitleSmallChar"/>
    <w:uiPriority w:val="99"/>
    <w:qFormat/>
    <w:rsid w:val="00A71231"/>
    <w:pPr>
      <w:contextualSpacing w:val="0"/>
    </w:pPr>
    <w:rPr>
      <w:b/>
      <w:bCs/>
      <w:color w:val="4472C4" w:themeColor="accent1"/>
      <w:sz w:val="40"/>
      <w:szCs w:val="40"/>
    </w:rPr>
  </w:style>
  <w:style w:type="character" w:customStyle="1" w:styleId="TitleSmallChar">
    <w:name w:val="Title Small Char"/>
    <w:basedOn w:val="TitleChar"/>
    <w:link w:val="TitleSmall"/>
    <w:uiPriority w:val="99"/>
    <w:rsid w:val="00A71231"/>
    <w:rPr>
      <w:rFonts w:asciiTheme="majorHAnsi" w:eastAsiaTheme="majorEastAsia" w:hAnsiTheme="majorHAnsi" w:cstheme="majorBidi"/>
      <w:b/>
      <w:bCs/>
      <w:color w:val="4472C4" w:themeColor="accent1"/>
      <w:spacing w:val="-10"/>
      <w:kern w:val="28"/>
      <w:sz w:val="40"/>
      <w:szCs w:val="40"/>
    </w:rPr>
  </w:style>
  <w:style w:type="paragraph" w:styleId="Title">
    <w:name w:val="Title"/>
    <w:basedOn w:val="Normal"/>
    <w:next w:val="Normal"/>
    <w:link w:val="TitleChar"/>
    <w:uiPriority w:val="10"/>
    <w:qFormat/>
    <w:rsid w:val="00A71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23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B4045"/>
    <w:rPr>
      <w:color w:val="605E5C"/>
      <w:shd w:val="clear" w:color="auto" w:fill="E1DFDD"/>
    </w:rPr>
  </w:style>
  <w:style w:type="character" w:styleId="FollowedHyperlink">
    <w:name w:val="FollowedHyperlink"/>
    <w:basedOn w:val="DefaultParagraphFont"/>
    <w:uiPriority w:val="99"/>
    <w:semiHidden/>
    <w:unhideWhenUsed/>
    <w:rsid w:val="003B4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04938">
      <w:bodyDiv w:val="1"/>
      <w:marLeft w:val="0"/>
      <w:marRight w:val="0"/>
      <w:marTop w:val="0"/>
      <w:marBottom w:val="0"/>
      <w:divBdr>
        <w:top w:val="none" w:sz="0" w:space="0" w:color="auto"/>
        <w:left w:val="none" w:sz="0" w:space="0" w:color="auto"/>
        <w:bottom w:val="none" w:sz="0" w:space="0" w:color="auto"/>
        <w:right w:val="none" w:sz="0" w:space="0" w:color="auto"/>
      </w:divBdr>
    </w:div>
    <w:div w:id="210842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workable.com/fannie-e-rippel-foundation/j/1729B1607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AD8F-D56A-894F-975C-B35E811D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Girard</dc:creator>
  <cp:keywords/>
  <dc:description/>
  <cp:lastModifiedBy>Audrey Wells</cp:lastModifiedBy>
  <cp:revision>2</cp:revision>
  <cp:lastPrinted>2017-08-03T16:41:00Z</cp:lastPrinted>
  <dcterms:created xsi:type="dcterms:W3CDTF">2023-05-19T17:57:00Z</dcterms:created>
  <dcterms:modified xsi:type="dcterms:W3CDTF">2023-05-19T17:57:00Z</dcterms:modified>
</cp:coreProperties>
</file>